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5BFE70AA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 w:rsidR="005339DD">
        <w:rPr>
          <w:sz w:val="28"/>
          <w:szCs w:val="28"/>
        </w:rPr>
        <w:t xml:space="preserve">Special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2D1B55DC" w14:textId="2ACCF35D" w:rsidR="009059A4" w:rsidRDefault="005339DD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May 13</w:t>
      </w:r>
      <w:r w:rsidR="00397A61">
        <w:rPr>
          <w:sz w:val="28"/>
          <w:szCs w:val="28"/>
        </w:rPr>
        <w:t>, 2020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360D0B63" w:rsidR="00D63B84" w:rsidRDefault="0071442D" w:rsidP="00D63B84">
      <w:pPr>
        <w:rPr>
          <w:b/>
        </w:rPr>
      </w:pPr>
      <w:r w:rsidRPr="0071442D">
        <w:rPr>
          <w:b/>
        </w:rPr>
        <w:t>Agend</w:t>
      </w:r>
      <w:r w:rsidR="00397A61">
        <w:rPr>
          <w:b/>
        </w:rPr>
        <w:t>a</w:t>
      </w:r>
    </w:p>
    <w:p w14:paraId="2D7AAAFC" w14:textId="34F7CC04" w:rsidR="005339DD" w:rsidRDefault="005339DD" w:rsidP="00D63B84">
      <w:pPr>
        <w:rPr>
          <w:b/>
        </w:rPr>
      </w:pPr>
    </w:p>
    <w:p w14:paraId="215A8DF2" w14:textId="1DECDCD3" w:rsidR="005339DD" w:rsidRDefault="005339DD" w:rsidP="00D63B84">
      <w:pPr>
        <w:rPr>
          <w:b/>
        </w:rPr>
      </w:pPr>
      <w:r>
        <w:rPr>
          <w:b/>
        </w:rPr>
        <w:t>I</w:t>
      </w:r>
      <w:r>
        <w:rPr>
          <w:b/>
        </w:rPr>
        <w:tab/>
        <w:t>Biennial Conference</w:t>
      </w:r>
    </w:p>
    <w:p w14:paraId="22E04ACB" w14:textId="6E337AA9" w:rsidR="005339DD" w:rsidRDefault="005339DD" w:rsidP="00D63B84">
      <w:pPr>
        <w:rPr>
          <w:b/>
        </w:rPr>
      </w:pPr>
      <w:r>
        <w:rPr>
          <w:b/>
        </w:rPr>
        <w:t>II</w:t>
      </w:r>
      <w:r>
        <w:rPr>
          <w:b/>
        </w:rPr>
        <w:tab/>
        <w:t>Opening of Bank Account</w:t>
      </w:r>
    </w:p>
    <w:p w14:paraId="26FFE93A" w14:textId="77777777" w:rsidR="00397A61" w:rsidRDefault="00397A61" w:rsidP="00D63B84">
      <w:pPr>
        <w:rPr>
          <w:b/>
        </w:rPr>
      </w:pPr>
    </w:p>
    <w:p w14:paraId="486ECB5D" w14:textId="77777777" w:rsidR="00397A61" w:rsidRDefault="00397A61" w:rsidP="008A0EB9"/>
    <w:p w14:paraId="1ED42B6C" w14:textId="265C4310" w:rsidR="005339DD" w:rsidRDefault="005339DD" w:rsidP="005339DD">
      <w:r>
        <w:rPr>
          <w:b/>
        </w:rPr>
        <w:t xml:space="preserve">Members in Attendance:  </w:t>
      </w:r>
      <w:r w:rsidRPr="009059A4">
        <w:t>Ruth Bennett</w:t>
      </w:r>
      <w:r>
        <w:t>, Karen Smith, Alison Rector, Rod Stout,</w:t>
      </w:r>
    </w:p>
    <w:p w14:paraId="4C928D8C" w14:textId="466844AC" w:rsidR="005339DD" w:rsidRDefault="005339DD" w:rsidP="005339DD">
      <w:r>
        <w:t xml:space="preserve">                                                     John Lantz, Marjorie Focarazzo</w:t>
      </w:r>
    </w:p>
    <w:p w14:paraId="2D4D205B" w14:textId="77777777" w:rsidR="005339DD" w:rsidRDefault="005339DD" w:rsidP="005339DD"/>
    <w:p w14:paraId="02DF1D80" w14:textId="1F0FCF6D" w:rsidR="005339DD" w:rsidRDefault="005339DD" w:rsidP="005339DD">
      <w:r w:rsidRPr="00397A61">
        <w:rPr>
          <w:b/>
          <w:bCs/>
        </w:rPr>
        <w:t>Excused:</w:t>
      </w:r>
      <w:r>
        <w:tab/>
      </w:r>
      <w:r>
        <w:tab/>
        <w:t xml:space="preserve">             Nancy Petersen</w:t>
      </w:r>
    </w:p>
    <w:p w14:paraId="447B7431" w14:textId="77777777" w:rsidR="005339DD" w:rsidRDefault="005339DD" w:rsidP="005339DD"/>
    <w:p w14:paraId="4F255A96" w14:textId="77777777" w:rsidR="005339DD" w:rsidRDefault="005339DD" w:rsidP="005339DD">
      <w:r>
        <w:tab/>
      </w:r>
      <w:r>
        <w:tab/>
      </w:r>
      <w:r>
        <w:tab/>
        <w:t xml:space="preserve">             </w:t>
      </w:r>
      <w:r w:rsidRPr="005339DD">
        <w:rPr>
          <w:b/>
          <w:bCs/>
        </w:rPr>
        <w:t>Guests, Board Candidates</w:t>
      </w:r>
      <w:r>
        <w:t>:  Kristin Mouton, Dianna</w:t>
      </w:r>
    </w:p>
    <w:p w14:paraId="671114B7" w14:textId="77777777" w:rsidR="005339DD" w:rsidRDefault="005339DD" w:rsidP="005339DD">
      <w:pPr>
        <w:ind w:left="2160"/>
      </w:pPr>
      <w:r>
        <w:t xml:space="preserve">             Repp, Katherine Ortiz</w:t>
      </w:r>
    </w:p>
    <w:p w14:paraId="1554A3B9" w14:textId="77777777" w:rsidR="005339DD" w:rsidRDefault="005339DD" w:rsidP="005339DD">
      <w:pPr>
        <w:ind w:left="2160"/>
      </w:pPr>
    </w:p>
    <w:p w14:paraId="6B19B19E" w14:textId="77777777" w:rsidR="005339DD" w:rsidRDefault="005339DD" w:rsidP="005339DD">
      <w:r>
        <w:t xml:space="preserve">     </w:t>
      </w:r>
      <w:r>
        <w:tab/>
      </w:r>
      <w:r>
        <w:tab/>
      </w:r>
      <w:r>
        <w:tab/>
        <w:t xml:space="preserve">             Josh Slocum, Executive Director</w:t>
      </w:r>
    </w:p>
    <w:p w14:paraId="4EC22050" w14:textId="0B001FE4" w:rsidR="0071442D" w:rsidRDefault="005339DD" w:rsidP="00D63B84">
      <w:r>
        <w:tab/>
      </w:r>
    </w:p>
    <w:p w14:paraId="57A5A005" w14:textId="5B0352B5" w:rsidR="00D93553" w:rsidRDefault="00D93553" w:rsidP="00D63B84"/>
    <w:p w14:paraId="47A23717" w14:textId="77777777" w:rsidR="005339DD" w:rsidRDefault="005339DD" w:rsidP="00D63B84">
      <w:r>
        <w:t>!</w:t>
      </w:r>
      <w:r>
        <w:tab/>
        <w:t xml:space="preserve">Special Meeting was called to order at 7:14 pm EST. In the absence of </w:t>
      </w:r>
    </w:p>
    <w:p w14:paraId="4447C611" w14:textId="77777777" w:rsidR="005339DD" w:rsidRDefault="005339DD" w:rsidP="005339DD">
      <w:pPr>
        <w:ind w:firstLine="720"/>
      </w:pPr>
      <w:r>
        <w:t>President Ruth Bennett, it was agreed that Executive Director, Josh Slocum</w:t>
      </w:r>
    </w:p>
    <w:p w14:paraId="2988C3E5" w14:textId="48068C39" w:rsidR="005339DD" w:rsidRDefault="005339DD" w:rsidP="005339DD">
      <w:pPr>
        <w:ind w:firstLine="720"/>
      </w:pPr>
      <w:r>
        <w:t xml:space="preserve"> would lead the meeting. (Pres. Bennett logged in at 7:30 pm EST)</w:t>
      </w:r>
    </w:p>
    <w:p w14:paraId="05E4BB5E" w14:textId="78FC6D61" w:rsidR="005339DD" w:rsidRDefault="005339DD" w:rsidP="005339DD"/>
    <w:p w14:paraId="06FD20B9" w14:textId="5F5DE5EF" w:rsidR="005339DD" w:rsidRDefault="005339DD" w:rsidP="005339DD">
      <w:r>
        <w:t>II</w:t>
      </w:r>
      <w:r>
        <w:tab/>
        <w:t>Quorum is established.</w:t>
      </w:r>
    </w:p>
    <w:p w14:paraId="304AF8E3" w14:textId="4F5016E6" w:rsidR="005339DD" w:rsidRDefault="005339DD" w:rsidP="005339DD"/>
    <w:p w14:paraId="4E8B5816" w14:textId="7E55C830" w:rsidR="005339DD" w:rsidRDefault="005339DD" w:rsidP="005339DD">
      <w:pPr>
        <w:ind w:left="720" w:hanging="720"/>
      </w:pPr>
      <w:r>
        <w:t>III</w:t>
      </w:r>
      <w:r>
        <w:tab/>
        <w:t xml:space="preserve">Purpose: to decide on whether the 2020 Biennial Conference would be held </w:t>
      </w:r>
      <w:r w:rsidR="00C473D9">
        <w:t>in person</w:t>
      </w:r>
      <w:r>
        <w:t xml:space="preserve"> in Austin, Texas.</w:t>
      </w:r>
    </w:p>
    <w:p w14:paraId="490CD6ED" w14:textId="3D939263" w:rsidR="005339DD" w:rsidRDefault="005339DD" w:rsidP="005339DD">
      <w:pPr>
        <w:ind w:left="720" w:hanging="720"/>
      </w:pPr>
      <w:r>
        <w:tab/>
      </w:r>
    </w:p>
    <w:p w14:paraId="6163A951" w14:textId="4A9B4CD4" w:rsidR="005339DD" w:rsidRDefault="005339DD" w:rsidP="005339DD">
      <w:pPr>
        <w:pStyle w:val="ListParagraph"/>
        <w:numPr>
          <w:ilvl w:val="0"/>
          <w:numId w:val="28"/>
        </w:numPr>
      </w:pPr>
      <w:r>
        <w:t>Ideas</w:t>
      </w:r>
    </w:p>
    <w:p w14:paraId="42DF39E1" w14:textId="7BCD6A70" w:rsidR="005339DD" w:rsidRDefault="005339DD" w:rsidP="005339DD">
      <w:pPr>
        <w:pStyle w:val="ListParagraph"/>
        <w:numPr>
          <w:ilvl w:val="0"/>
          <w:numId w:val="29"/>
        </w:numPr>
      </w:pPr>
      <w:r>
        <w:t>Present portion of program live and remainder by video</w:t>
      </w:r>
    </w:p>
    <w:p w14:paraId="12794280" w14:textId="3DB1E571" w:rsidR="005339DD" w:rsidRDefault="005339DD" w:rsidP="005339DD">
      <w:pPr>
        <w:pStyle w:val="ListParagraph"/>
        <w:numPr>
          <w:ilvl w:val="0"/>
          <w:numId w:val="29"/>
        </w:numPr>
      </w:pPr>
      <w:r>
        <w:t>Determine ground rules for “live” portion</w:t>
      </w:r>
    </w:p>
    <w:p w14:paraId="6CBBFE62" w14:textId="55A0E5F8" w:rsidR="006D29BD" w:rsidRDefault="006D29BD" w:rsidP="005339DD">
      <w:pPr>
        <w:pStyle w:val="ListParagraph"/>
        <w:numPr>
          <w:ilvl w:val="0"/>
          <w:numId w:val="29"/>
        </w:numPr>
      </w:pPr>
      <w:r>
        <w:t xml:space="preserve">Motion made by President </w:t>
      </w:r>
      <w:r w:rsidR="00C473D9">
        <w:t>Ruth</w:t>
      </w:r>
      <w:r>
        <w:t xml:space="preserve"> Bennett to cancel the attend in person 2020 Biennial Conference; seconded by Rod Stout; motion carried.</w:t>
      </w:r>
    </w:p>
    <w:p w14:paraId="3AAF568B" w14:textId="39F5213C" w:rsidR="006D29BD" w:rsidRDefault="006D29BD" w:rsidP="006D29BD">
      <w:pPr>
        <w:pStyle w:val="ListParagraph"/>
        <w:numPr>
          <w:ilvl w:val="0"/>
          <w:numId w:val="28"/>
        </w:numPr>
      </w:pPr>
      <w:r>
        <w:t>Monetary compensation: “</w:t>
      </w:r>
      <w:proofErr w:type="gramStart"/>
      <w:r w:rsidR="00C473D9">
        <w:t>. .</w:t>
      </w:r>
      <w:proofErr w:type="gramEnd"/>
      <w:r w:rsidR="00C473D9">
        <w:t xml:space="preserve"> .</w:t>
      </w:r>
      <w:r>
        <w:t>content goes for the greater good.”</w:t>
      </w:r>
    </w:p>
    <w:p w14:paraId="68DD2D65" w14:textId="345F848C" w:rsidR="006D29BD" w:rsidRDefault="006D29BD" w:rsidP="006D29BD">
      <w:pPr>
        <w:pStyle w:val="ListParagraph"/>
        <w:numPr>
          <w:ilvl w:val="0"/>
          <w:numId w:val="30"/>
        </w:numPr>
      </w:pPr>
      <w:r>
        <w:t>Nominal fee for the “live” portion?</w:t>
      </w:r>
    </w:p>
    <w:p w14:paraId="4F6CC480" w14:textId="6D72E134" w:rsidR="006D29BD" w:rsidRDefault="006D29BD" w:rsidP="006D29BD">
      <w:pPr>
        <w:pStyle w:val="ListParagraph"/>
        <w:numPr>
          <w:ilvl w:val="0"/>
          <w:numId w:val="30"/>
        </w:numPr>
      </w:pPr>
      <w:r>
        <w:t>Donations? A suggested amount?</w:t>
      </w:r>
    </w:p>
    <w:p w14:paraId="2EBCF8A9" w14:textId="6D72E134" w:rsidR="006D29BD" w:rsidRDefault="006D29BD" w:rsidP="006D29BD">
      <w:pPr>
        <w:pStyle w:val="ListParagraph"/>
        <w:numPr>
          <w:ilvl w:val="0"/>
          <w:numId w:val="30"/>
        </w:numPr>
      </w:pPr>
      <w:r>
        <w:t>“Pay what one thinks it is worth?</w:t>
      </w:r>
    </w:p>
    <w:p w14:paraId="23EE4E6D" w14:textId="660C33AC" w:rsidR="006D29BD" w:rsidRDefault="006D29BD" w:rsidP="006D29BD">
      <w:pPr>
        <w:pStyle w:val="ListParagraph"/>
        <w:numPr>
          <w:ilvl w:val="0"/>
          <w:numId w:val="30"/>
        </w:numPr>
      </w:pPr>
      <w:r>
        <w:t xml:space="preserve">No charge, but provide good, sound </w:t>
      </w:r>
      <w:r w:rsidR="00C473D9">
        <w:t>advice,</w:t>
      </w:r>
      <w:r>
        <w:t xml:space="preserve"> and ask for donations based on how attendees feel it is worth to each person.</w:t>
      </w:r>
    </w:p>
    <w:p w14:paraId="3B9854FE" w14:textId="5546380F" w:rsidR="006D29BD" w:rsidRDefault="006D29BD" w:rsidP="006D29BD">
      <w:pPr>
        <w:pStyle w:val="ListParagraph"/>
        <w:numPr>
          <w:ilvl w:val="0"/>
          <w:numId w:val="30"/>
        </w:numPr>
      </w:pPr>
      <w:r>
        <w:lastRenderedPageBreak/>
        <w:t>Ask those who would have attended to make a donation since the conference has been cancelled and no one will be spending money for registration, travel, or accommodations.</w:t>
      </w:r>
    </w:p>
    <w:p w14:paraId="01E16B86" w14:textId="3036D6BA" w:rsidR="006D29BD" w:rsidRDefault="006D29BD" w:rsidP="006D29BD">
      <w:pPr>
        <w:pStyle w:val="ListParagraph"/>
        <w:numPr>
          <w:ilvl w:val="0"/>
          <w:numId w:val="28"/>
        </w:numPr>
      </w:pPr>
      <w:r>
        <w:t>Question and Answer time</w:t>
      </w:r>
    </w:p>
    <w:p w14:paraId="42D86C9F" w14:textId="53E6993D" w:rsidR="00C473D9" w:rsidRDefault="00C473D9" w:rsidP="006D29BD">
      <w:pPr>
        <w:pStyle w:val="ListParagraph"/>
        <w:numPr>
          <w:ilvl w:val="0"/>
          <w:numId w:val="28"/>
        </w:numPr>
      </w:pPr>
      <w:r>
        <w:t>Cancellation cost: Josh believes that if it were under normal circumstances it would cost FCA $15,000 to cancel the conference but does not believe the hotel will charge since the circumstance is beyond our control.</w:t>
      </w:r>
    </w:p>
    <w:p w14:paraId="34B2A91E" w14:textId="338A13F0" w:rsidR="006D29BD" w:rsidRDefault="006D29BD" w:rsidP="006D29BD"/>
    <w:p w14:paraId="532BBD92" w14:textId="34DA71A0" w:rsidR="006D29BD" w:rsidRPr="006D29BD" w:rsidRDefault="006D29BD" w:rsidP="006D29BD">
      <w:pPr>
        <w:ind w:left="720"/>
        <w:rPr>
          <w:b/>
          <w:bCs/>
        </w:rPr>
      </w:pPr>
      <w:r w:rsidRPr="006D29BD">
        <w:rPr>
          <w:b/>
          <w:bCs/>
        </w:rPr>
        <w:t>NOTE:</w:t>
      </w:r>
      <w:r w:rsidR="00C473D9">
        <w:rPr>
          <w:b/>
          <w:bCs/>
        </w:rPr>
        <w:tab/>
        <w:t xml:space="preserve"> Board</w:t>
      </w:r>
      <w:r w:rsidRPr="006D29BD">
        <w:t xml:space="preserve"> will</w:t>
      </w:r>
      <w:r>
        <w:t xml:space="preserve"> determine how the conference will look at the next video conference meeting. </w:t>
      </w:r>
    </w:p>
    <w:p w14:paraId="090CB84E" w14:textId="0FD4AC76" w:rsidR="006D29BD" w:rsidRDefault="006D29BD" w:rsidP="006D29BD"/>
    <w:p w14:paraId="6CE8E1A3" w14:textId="130A901D" w:rsidR="006D29BD" w:rsidRDefault="006D29BD" w:rsidP="006D29BD">
      <w:r>
        <w:t>IV</w:t>
      </w:r>
      <w:r>
        <w:tab/>
        <w:t>Election of Board Members will be tallied by end of May.</w:t>
      </w:r>
    </w:p>
    <w:p w14:paraId="17475379" w14:textId="450C4D8E" w:rsidR="00C473D9" w:rsidRDefault="00C473D9" w:rsidP="006D29BD"/>
    <w:p w14:paraId="2E648AB9" w14:textId="77777777" w:rsidR="00C473D9" w:rsidRDefault="00C473D9" w:rsidP="006D29BD">
      <w:r>
        <w:t>V</w:t>
      </w:r>
      <w:r>
        <w:tab/>
        <w:t>Open Bank Account at Citizens Bank for receipt of grant monies (cannot be</w:t>
      </w:r>
    </w:p>
    <w:p w14:paraId="04081615" w14:textId="6D330962" w:rsidR="00C473D9" w:rsidRDefault="00C473D9" w:rsidP="00C473D9">
      <w:pPr>
        <w:ind w:firstLine="720"/>
      </w:pPr>
      <w:r>
        <w:t xml:space="preserve"> deposited to a credit union, only regular bank)</w:t>
      </w:r>
    </w:p>
    <w:p w14:paraId="59FBDB7A" w14:textId="767B6765" w:rsidR="00C473D9" w:rsidRDefault="00C473D9" w:rsidP="00C473D9">
      <w:pPr>
        <w:pStyle w:val="ListParagraph"/>
        <w:numPr>
          <w:ilvl w:val="0"/>
          <w:numId w:val="31"/>
        </w:numPr>
      </w:pPr>
      <w:r>
        <w:t>Motion was made by Ruth Bennett to authorize Josh Slocum to open an account at Citizens Bank for deposit of grant money; seconded by Alison Rector; motion carried.</w:t>
      </w:r>
    </w:p>
    <w:p w14:paraId="773A777D" w14:textId="77777777" w:rsidR="00C473D9" w:rsidRDefault="00C473D9" w:rsidP="00C473D9">
      <w:pPr>
        <w:pStyle w:val="ListParagraph"/>
        <w:ind w:left="1440"/>
      </w:pPr>
    </w:p>
    <w:p w14:paraId="07A299B1" w14:textId="77777777" w:rsidR="00C473D9" w:rsidRDefault="00C473D9" w:rsidP="00C473D9">
      <w:r>
        <w:t>VI</w:t>
      </w:r>
      <w:r>
        <w:tab/>
        <w:t>Next video conference meeting to include outgoing board members and</w:t>
      </w:r>
    </w:p>
    <w:p w14:paraId="0CC8E818" w14:textId="2C6C46C9" w:rsidR="00C473D9" w:rsidRDefault="00C473D9" w:rsidP="00C473D9">
      <w:pPr>
        <w:ind w:firstLine="720"/>
      </w:pPr>
      <w:r>
        <w:t>incoming board members on June 9</w:t>
      </w:r>
      <w:r w:rsidRPr="00C473D9">
        <w:rPr>
          <w:vertAlign w:val="superscript"/>
        </w:rPr>
        <w:t>th</w:t>
      </w:r>
      <w:r>
        <w:t>, 7:30 pm, EST.</w:t>
      </w:r>
    </w:p>
    <w:p w14:paraId="73D7C48D" w14:textId="26510CEC" w:rsidR="00C473D9" w:rsidRDefault="00C473D9" w:rsidP="00C473D9"/>
    <w:p w14:paraId="0E6986EA" w14:textId="3146EF15" w:rsidR="00C473D9" w:rsidRDefault="00C473D9" w:rsidP="00C473D9">
      <w:r>
        <w:t>VII</w:t>
      </w:r>
      <w:r>
        <w:tab/>
        <w:t>Meeting adjourned at 7:57 pm EST.</w:t>
      </w:r>
    </w:p>
    <w:p w14:paraId="52393F52" w14:textId="5CAAE2FC" w:rsidR="006D29BD" w:rsidRDefault="006D29BD" w:rsidP="006D29BD"/>
    <w:p w14:paraId="22D2C207" w14:textId="77777777" w:rsidR="006D29BD" w:rsidRDefault="006D29BD" w:rsidP="006D29BD"/>
    <w:p w14:paraId="659C7B83" w14:textId="1A77F097" w:rsidR="006D29BD" w:rsidRDefault="00C473D9" w:rsidP="006D29BD">
      <w:r>
        <w:t>Submitted by</w:t>
      </w:r>
    </w:p>
    <w:p w14:paraId="065588C1" w14:textId="6CE07A5C" w:rsidR="00C473D9" w:rsidRDefault="00C473D9" w:rsidP="006D29BD">
      <w:r>
        <w:t>Marjorie Focarazzo</w:t>
      </w:r>
    </w:p>
    <w:p w14:paraId="7AC30212" w14:textId="5D69AAA2" w:rsidR="00C473D9" w:rsidRDefault="00C473D9" w:rsidP="006D29BD">
      <w:r>
        <w:t>5-16-2020</w:t>
      </w:r>
    </w:p>
    <w:p w14:paraId="12884E83" w14:textId="77777777" w:rsidR="006D29BD" w:rsidRDefault="006D29BD" w:rsidP="006D29BD"/>
    <w:p w14:paraId="06B0F2EA" w14:textId="1A3767BC" w:rsidR="005339DD" w:rsidRDefault="005339DD" w:rsidP="00D63B84"/>
    <w:sectPr w:rsidR="005339DD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4831" w14:textId="77777777" w:rsidR="006D29BD" w:rsidRDefault="006D29BD" w:rsidP="00BC1A9F">
      <w:r>
        <w:separator/>
      </w:r>
    </w:p>
  </w:endnote>
  <w:endnote w:type="continuationSeparator" w:id="0">
    <w:p w14:paraId="28EEF862" w14:textId="77777777" w:rsidR="006D29BD" w:rsidRDefault="006D29BD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1C90" w14:textId="77777777" w:rsidR="006D29BD" w:rsidRDefault="006D29BD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6D29BD" w:rsidRDefault="006D29BD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75EE6" w14:textId="38B0113F" w:rsidR="006D29BD" w:rsidRDefault="006D29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7D0B8" w14:textId="77777777" w:rsidR="006D29BD" w:rsidRDefault="006D29BD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4F81" w14:textId="77777777" w:rsidR="006D29BD" w:rsidRDefault="006D29BD" w:rsidP="00BC1A9F">
      <w:r>
        <w:separator/>
      </w:r>
    </w:p>
  </w:footnote>
  <w:footnote w:type="continuationSeparator" w:id="0">
    <w:p w14:paraId="7ABA1B42" w14:textId="77777777" w:rsidR="006D29BD" w:rsidRDefault="006D29BD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E9"/>
    <w:multiLevelType w:val="hybridMultilevel"/>
    <w:tmpl w:val="40BC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F6365"/>
    <w:multiLevelType w:val="hybridMultilevel"/>
    <w:tmpl w:val="EDE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3360D"/>
    <w:multiLevelType w:val="hybridMultilevel"/>
    <w:tmpl w:val="E46EF7F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E6037"/>
    <w:multiLevelType w:val="hybridMultilevel"/>
    <w:tmpl w:val="BD2840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D7357"/>
    <w:multiLevelType w:val="hybridMultilevel"/>
    <w:tmpl w:val="4C6E66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70810"/>
    <w:multiLevelType w:val="hybridMultilevel"/>
    <w:tmpl w:val="D5A2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52CBF"/>
    <w:multiLevelType w:val="hybridMultilevel"/>
    <w:tmpl w:val="6C9C1360"/>
    <w:lvl w:ilvl="0" w:tplc="08783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93600"/>
    <w:multiLevelType w:val="hybridMultilevel"/>
    <w:tmpl w:val="9CC847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7342A"/>
    <w:multiLevelType w:val="hybridMultilevel"/>
    <w:tmpl w:val="595443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7D49D8"/>
    <w:multiLevelType w:val="hybridMultilevel"/>
    <w:tmpl w:val="BFBE6D40"/>
    <w:lvl w:ilvl="0" w:tplc="C864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071575"/>
    <w:multiLevelType w:val="hybridMultilevel"/>
    <w:tmpl w:val="E1D0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01A7D"/>
    <w:multiLevelType w:val="hybridMultilevel"/>
    <w:tmpl w:val="A560D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5C2BB9"/>
    <w:multiLevelType w:val="hybridMultilevel"/>
    <w:tmpl w:val="85769352"/>
    <w:lvl w:ilvl="0" w:tplc="659A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9368D"/>
    <w:multiLevelType w:val="hybridMultilevel"/>
    <w:tmpl w:val="E576A0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B3B44"/>
    <w:multiLevelType w:val="hybridMultilevel"/>
    <w:tmpl w:val="859083A4"/>
    <w:lvl w:ilvl="0" w:tplc="F524F1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C663E"/>
    <w:multiLevelType w:val="hybridMultilevel"/>
    <w:tmpl w:val="C2B2DB0A"/>
    <w:lvl w:ilvl="0" w:tplc="49B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D350A"/>
    <w:multiLevelType w:val="hybridMultilevel"/>
    <w:tmpl w:val="DBE6B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2142A"/>
    <w:multiLevelType w:val="hybridMultilevel"/>
    <w:tmpl w:val="82B491E0"/>
    <w:lvl w:ilvl="0" w:tplc="DE54D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E3CD8"/>
    <w:multiLevelType w:val="hybridMultilevel"/>
    <w:tmpl w:val="EA3EF4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097097"/>
    <w:multiLevelType w:val="hybridMultilevel"/>
    <w:tmpl w:val="4FE6994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6E5033"/>
    <w:multiLevelType w:val="hybridMultilevel"/>
    <w:tmpl w:val="05BE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765C31"/>
    <w:multiLevelType w:val="hybridMultilevel"/>
    <w:tmpl w:val="2A5EB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214FED"/>
    <w:multiLevelType w:val="hybridMultilevel"/>
    <w:tmpl w:val="F32205FA"/>
    <w:lvl w:ilvl="0" w:tplc="380E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B6B94"/>
    <w:multiLevelType w:val="hybridMultilevel"/>
    <w:tmpl w:val="95C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0A4901"/>
    <w:multiLevelType w:val="hybridMultilevel"/>
    <w:tmpl w:val="A5AC4C28"/>
    <w:lvl w:ilvl="0" w:tplc="E84E7D9A">
      <w:start w:val="1"/>
      <w:numFmt w:val="lowerLetter"/>
      <w:lvlText w:val="%1)"/>
      <w:lvlJc w:val="left"/>
      <w:pPr>
        <w:ind w:left="1440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 w15:restartNumberingAfterBreak="0">
    <w:nsid w:val="6DC56510"/>
    <w:multiLevelType w:val="hybridMultilevel"/>
    <w:tmpl w:val="1AC8B5FE"/>
    <w:lvl w:ilvl="0" w:tplc="E97254A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FD1792B"/>
    <w:multiLevelType w:val="hybridMultilevel"/>
    <w:tmpl w:val="D49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C55BF0"/>
    <w:multiLevelType w:val="hybridMultilevel"/>
    <w:tmpl w:val="0D04CF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72C12ED2"/>
    <w:multiLevelType w:val="hybridMultilevel"/>
    <w:tmpl w:val="E7FA1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602A3D"/>
    <w:multiLevelType w:val="hybridMultilevel"/>
    <w:tmpl w:val="3F38AED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4"/>
  </w:num>
  <w:num w:numId="9">
    <w:abstractNumId w:val="28"/>
  </w:num>
  <w:num w:numId="10">
    <w:abstractNumId w:val="9"/>
  </w:num>
  <w:num w:numId="11">
    <w:abstractNumId w:val="26"/>
  </w:num>
  <w:num w:numId="12">
    <w:abstractNumId w:val="25"/>
  </w:num>
  <w:num w:numId="13">
    <w:abstractNumId w:val="0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30"/>
  </w:num>
  <w:num w:numId="19">
    <w:abstractNumId w:val="2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19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29"/>
  </w:num>
  <w:num w:numId="30">
    <w:abstractNumId w:val="22"/>
  </w:num>
  <w:num w:numId="3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33663"/>
    <w:rsid w:val="00077860"/>
    <w:rsid w:val="000B0FE8"/>
    <w:rsid w:val="000D7FE7"/>
    <w:rsid w:val="000E6EB7"/>
    <w:rsid w:val="001046B7"/>
    <w:rsid w:val="001347B8"/>
    <w:rsid w:val="00187DBA"/>
    <w:rsid w:val="001A70FB"/>
    <w:rsid w:val="001D6F98"/>
    <w:rsid w:val="00231FF3"/>
    <w:rsid w:val="00277375"/>
    <w:rsid w:val="00314BDF"/>
    <w:rsid w:val="003200B3"/>
    <w:rsid w:val="00327332"/>
    <w:rsid w:val="00373B2F"/>
    <w:rsid w:val="00397A61"/>
    <w:rsid w:val="00407A46"/>
    <w:rsid w:val="0046020C"/>
    <w:rsid w:val="00464811"/>
    <w:rsid w:val="00466647"/>
    <w:rsid w:val="004E151E"/>
    <w:rsid w:val="0051166F"/>
    <w:rsid w:val="005339DD"/>
    <w:rsid w:val="005A1505"/>
    <w:rsid w:val="006075DA"/>
    <w:rsid w:val="00633990"/>
    <w:rsid w:val="00642320"/>
    <w:rsid w:val="006B08C1"/>
    <w:rsid w:val="006D29BD"/>
    <w:rsid w:val="006E33B3"/>
    <w:rsid w:val="006F3039"/>
    <w:rsid w:val="0071442D"/>
    <w:rsid w:val="00744441"/>
    <w:rsid w:val="00782249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A9678D"/>
    <w:rsid w:val="00A97596"/>
    <w:rsid w:val="00B34277"/>
    <w:rsid w:val="00B63E7A"/>
    <w:rsid w:val="00B70174"/>
    <w:rsid w:val="00B75E17"/>
    <w:rsid w:val="00BC1A9F"/>
    <w:rsid w:val="00C12A06"/>
    <w:rsid w:val="00C34816"/>
    <w:rsid w:val="00C473D9"/>
    <w:rsid w:val="00C5196A"/>
    <w:rsid w:val="00C6634B"/>
    <w:rsid w:val="00C72936"/>
    <w:rsid w:val="00C74B3C"/>
    <w:rsid w:val="00D0567A"/>
    <w:rsid w:val="00D369AE"/>
    <w:rsid w:val="00D44AA6"/>
    <w:rsid w:val="00D63B84"/>
    <w:rsid w:val="00D93553"/>
    <w:rsid w:val="00DA664E"/>
    <w:rsid w:val="00DB2796"/>
    <w:rsid w:val="00DB3AB5"/>
    <w:rsid w:val="00DD4519"/>
    <w:rsid w:val="00E10284"/>
    <w:rsid w:val="00E413E1"/>
    <w:rsid w:val="00E55ACC"/>
    <w:rsid w:val="00EA566D"/>
    <w:rsid w:val="00EC66E9"/>
    <w:rsid w:val="00F012C6"/>
    <w:rsid w:val="00F05694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515C-F340-45B4-B028-713CD9BC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2020-05-16T15:55:00Z</dcterms:created>
  <dcterms:modified xsi:type="dcterms:W3CDTF">2020-05-16T15:55:00Z</dcterms:modified>
</cp:coreProperties>
</file>