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FA0D" w14:textId="77777777" w:rsidR="00D63B84" w:rsidRPr="009059A4" w:rsidRDefault="00D63B84" w:rsidP="009059A4">
      <w:pPr>
        <w:jc w:val="center"/>
        <w:rPr>
          <w:sz w:val="28"/>
          <w:szCs w:val="28"/>
        </w:rPr>
      </w:pPr>
      <w:r w:rsidRPr="009059A4">
        <w:rPr>
          <w:sz w:val="28"/>
          <w:szCs w:val="28"/>
        </w:rPr>
        <w:t>Funeral Consumers Alliance</w:t>
      </w:r>
    </w:p>
    <w:p w14:paraId="39959340" w14:textId="77777777" w:rsidR="0071442D" w:rsidRPr="009059A4" w:rsidRDefault="009059A4" w:rsidP="0071442D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D63B84" w:rsidRPr="009059A4">
        <w:rPr>
          <w:sz w:val="28"/>
          <w:szCs w:val="28"/>
        </w:rPr>
        <w:t xml:space="preserve">oard of </w:t>
      </w:r>
      <w:r>
        <w:rPr>
          <w:sz w:val="28"/>
          <w:szCs w:val="28"/>
        </w:rPr>
        <w:t>T</w:t>
      </w:r>
      <w:r w:rsidR="00D63B84" w:rsidRPr="009059A4">
        <w:rPr>
          <w:sz w:val="28"/>
          <w:szCs w:val="28"/>
        </w:rPr>
        <w:t xml:space="preserve">rustees </w:t>
      </w:r>
      <w:r w:rsidR="00C12A06">
        <w:rPr>
          <w:sz w:val="28"/>
          <w:szCs w:val="28"/>
        </w:rPr>
        <w:t xml:space="preserve">Videoconference </w:t>
      </w:r>
      <w:r>
        <w:rPr>
          <w:sz w:val="28"/>
          <w:szCs w:val="28"/>
        </w:rPr>
        <w:t>M</w:t>
      </w:r>
      <w:r w:rsidR="00D63B84" w:rsidRPr="009059A4">
        <w:rPr>
          <w:sz w:val="28"/>
          <w:szCs w:val="28"/>
        </w:rPr>
        <w:t>eeting</w:t>
      </w:r>
      <w:r w:rsidR="00397A61">
        <w:rPr>
          <w:sz w:val="28"/>
          <w:szCs w:val="28"/>
        </w:rPr>
        <w:t xml:space="preserve"> Minutes</w:t>
      </w:r>
    </w:p>
    <w:p w14:paraId="3A3EBF83" w14:textId="5F73E9D8" w:rsidR="009059A4" w:rsidRDefault="00771988" w:rsidP="009059A4">
      <w:pPr>
        <w:jc w:val="center"/>
        <w:rPr>
          <w:sz w:val="28"/>
          <w:szCs w:val="28"/>
        </w:rPr>
      </w:pPr>
      <w:r>
        <w:rPr>
          <w:sz w:val="28"/>
          <w:szCs w:val="28"/>
        </w:rPr>
        <w:t>May 18</w:t>
      </w:r>
      <w:r w:rsidR="00123ADD">
        <w:rPr>
          <w:sz w:val="28"/>
          <w:szCs w:val="28"/>
        </w:rPr>
        <w:t>,</w:t>
      </w:r>
      <w:r w:rsidR="00241CF1">
        <w:rPr>
          <w:sz w:val="28"/>
          <w:szCs w:val="28"/>
        </w:rPr>
        <w:t xml:space="preserve"> 202</w:t>
      </w:r>
      <w:r w:rsidR="007B3DE1">
        <w:rPr>
          <w:sz w:val="28"/>
          <w:szCs w:val="28"/>
        </w:rPr>
        <w:t>1</w:t>
      </w:r>
      <w:r w:rsidR="00521698">
        <w:rPr>
          <w:sz w:val="28"/>
          <w:szCs w:val="28"/>
        </w:rPr>
        <w:t xml:space="preserve">     7:30 pm EST</w:t>
      </w:r>
    </w:p>
    <w:p w14:paraId="1445E673" w14:textId="7B2D2BD8" w:rsidR="00D63B84" w:rsidRDefault="00D63B84" w:rsidP="00D63B84"/>
    <w:p w14:paraId="25ACEE9F" w14:textId="78A832CA" w:rsidR="00771988" w:rsidRPr="00E235CE" w:rsidRDefault="00771988" w:rsidP="00771988">
      <w:pPr>
        <w:rPr>
          <w:i/>
          <w:color w:val="00B050"/>
        </w:rPr>
      </w:pPr>
      <w:r w:rsidRPr="00E235CE">
        <w:rPr>
          <w:i/>
          <w:color w:val="00B050"/>
        </w:rPr>
        <w:t>To join the Zoom meeting, put this link in your web browser’s URL address bar:</w:t>
      </w:r>
      <w:r w:rsidRPr="00E235CE">
        <w:rPr>
          <w:i/>
          <w:color w:val="00B050"/>
        </w:rPr>
        <w:br/>
        <w:t>https://us02web.zoom.us/j/2811916531</w:t>
      </w:r>
    </w:p>
    <w:p w14:paraId="0EF7EA0B" w14:textId="476CFA4F" w:rsidR="00771988" w:rsidRDefault="00771988" w:rsidP="00D63B84"/>
    <w:p w14:paraId="58A685CB" w14:textId="3BE83859" w:rsidR="0071442D" w:rsidRPr="00241CF1" w:rsidRDefault="00241CF1" w:rsidP="00241CF1">
      <w:pPr>
        <w:rPr>
          <w:rFonts w:ascii="Georgia" w:hAnsi="Georgia"/>
        </w:rPr>
      </w:pPr>
      <w:r w:rsidRPr="00241CF1">
        <w:rPr>
          <w:rFonts w:ascii="Georgia" w:hAnsi="Georgia"/>
        </w:rPr>
        <w:t>AGENDA</w:t>
      </w:r>
    </w:p>
    <w:p w14:paraId="6FB51B66" w14:textId="77777777" w:rsidR="00771988" w:rsidRDefault="00771988" w:rsidP="00771988">
      <w:pPr>
        <w:rPr>
          <w:i/>
        </w:rPr>
      </w:pPr>
    </w:p>
    <w:p w14:paraId="11E9102B" w14:textId="77777777" w:rsidR="00771988" w:rsidRDefault="00771988" w:rsidP="00771988">
      <w:pPr>
        <w:rPr>
          <w:b/>
        </w:rPr>
      </w:pPr>
      <w:r>
        <w:rPr>
          <w:b/>
        </w:rPr>
        <w:t>I. Call to Order</w:t>
      </w:r>
      <w:r>
        <w:rPr>
          <w:b/>
        </w:rPr>
        <w:br/>
      </w:r>
      <w:r>
        <w:rPr>
          <w:b/>
        </w:rPr>
        <w:br/>
        <w:t>II. Approval of draft minutes from April 20, 2021, meeting</w:t>
      </w:r>
    </w:p>
    <w:p w14:paraId="351DFBB1" w14:textId="77777777" w:rsidR="00771988" w:rsidRDefault="00771988" w:rsidP="00771988">
      <w:pPr>
        <w:rPr>
          <w:b/>
        </w:rPr>
      </w:pPr>
    </w:p>
    <w:p w14:paraId="5A4D865F" w14:textId="77777777" w:rsidR="00771988" w:rsidRDefault="00771988" w:rsidP="00771988">
      <w:pPr>
        <w:rPr>
          <w:b/>
        </w:rPr>
      </w:pPr>
      <w:r>
        <w:rPr>
          <w:b/>
        </w:rPr>
        <w:t>III. Conference Planning</w:t>
      </w:r>
    </w:p>
    <w:p w14:paraId="6B28D8E1" w14:textId="77777777" w:rsidR="00771988" w:rsidRDefault="00771988" w:rsidP="00771988">
      <w:r>
        <w:rPr>
          <w:b/>
        </w:rPr>
        <w:tab/>
      </w:r>
      <w:r>
        <w:t xml:space="preserve">a. Results of affiliate poll measuring willingness to attend an in-person </w:t>
      </w:r>
    </w:p>
    <w:p w14:paraId="19151EEF" w14:textId="77777777" w:rsidR="00771988" w:rsidRDefault="00771988" w:rsidP="00771988">
      <w:r>
        <w:tab/>
        <w:t xml:space="preserve">    conference in 2022 (see executive director’s report)</w:t>
      </w:r>
    </w:p>
    <w:p w14:paraId="5A507F94" w14:textId="77777777" w:rsidR="00771988" w:rsidRDefault="00771988" w:rsidP="00771988">
      <w:r>
        <w:tab/>
        <w:t>b. Discussion of whether to plan in-person meeting for 2022</w:t>
      </w:r>
    </w:p>
    <w:p w14:paraId="5D3B38EA" w14:textId="77777777" w:rsidR="00771988" w:rsidRDefault="00771988" w:rsidP="00771988">
      <w:r>
        <w:tab/>
        <w:t>c. Discussion of virtual/video conference for fall 2021</w:t>
      </w:r>
    </w:p>
    <w:p w14:paraId="44035547" w14:textId="77777777" w:rsidR="00771988" w:rsidRDefault="00771988" w:rsidP="00771988"/>
    <w:p w14:paraId="4EEB70B0" w14:textId="77777777" w:rsidR="00771988" w:rsidRDefault="00771988" w:rsidP="00771988">
      <w:pPr>
        <w:rPr>
          <w:b/>
        </w:rPr>
      </w:pPr>
      <w:r>
        <w:rPr>
          <w:b/>
        </w:rPr>
        <w:t>IV. Ongoing Projects</w:t>
      </w:r>
    </w:p>
    <w:p w14:paraId="394EFF5B" w14:textId="77777777" w:rsidR="00771988" w:rsidRDefault="00771988" w:rsidP="00771988">
      <w:r>
        <w:rPr>
          <w:b/>
        </w:rPr>
        <w:tab/>
      </w:r>
      <w:r>
        <w:t>a. Discussion of draft letter of concern re FEMA funeral money</w:t>
      </w:r>
    </w:p>
    <w:p w14:paraId="751225A1" w14:textId="7E075C30" w:rsidR="00771988" w:rsidRDefault="00771988" w:rsidP="00771988">
      <w:r>
        <w:tab/>
        <w:t>b. New project with Consumer Federation of America; evaluating state</w:t>
      </w:r>
      <w:r>
        <w:t xml:space="preserve"> </w:t>
      </w:r>
      <w:r>
        <w:tab/>
        <w:t xml:space="preserve">   </w:t>
      </w:r>
      <w:r>
        <w:tab/>
        <w:t xml:space="preserve">    </w:t>
      </w:r>
      <w:r>
        <w:t>funeral board websites for usefulness to consumers</w:t>
      </w:r>
    </w:p>
    <w:p w14:paraId="543A7EE2" w14:textId="77777777" w:rsidR="00771988" w:rsidRDefault="00771988" w:rsidP="00771988">
      <w:r>
        <w:tab/>
        <w:t>c. State-by-state law project with Lee Webster</w:t>
      </w:r>
    </w:p>
    <w:p w14:paraId="6322856E" w14:textId="77777777" w:rsidR="00771988" w:rsidRDefault="00771988" w:rsidP="00771988">
      <w:pPr>
        <w:rPr>
          <w:b/>
        </w:rPr>
      </w:pPr>
      <w:r>
        <w:tab/>
        <w:t>d. FTC Funeral Rule</w:t>
      </w:r>
      <w:r>
        <w:br/>
      </w:r>
      <w:r>
        <w:br/>
      </w:r>
      <w:r>
        <w:rPr>
          <w:b/>
        </w:rPr>
        <w:t>V. Affiliates</w:t>
      </w:r>
    </w:p>
    <w:p w14:paraId="3E65CB4A" w14:textId="77777777" w:rsidR="00771988" w:rsidRPr="00897D01" w:rsidRDefault="00771988" w:rsidP="00771988">
      <w:r>
        <w:rPr>
          <w:b/>
        </w:rPr>
        <w:tab/>
      </w:r>
      <w:r>
        <w:t>a. Recommend the board approve the re-affiliation of FCA of Los Angeles</w:t>
      </w:r>
    </w:p>
    <w:p w14:paraId="6234B929" w14:textId="77777777" w:rsidR="00771988" w:rsidRDefault="00771988" w:rsidP="00771988">
      <w:pPr>
        <w:jc w:val="center"/>
      </w:pPr>
    </w:p>
    <w:p w14:paraId="4B8BD5B3" w14:textId="51F38D0F" w:rsidR="00EF2DDA" w:rsidRDefault="00EF2DDA" w:rsidP="008C5288">
      <w:pPr>
        <w:rPr>
          <w:b/>
        </w:rPr>
      </w:pPr>
    </w:p>
    <w:p w14:paraId="07774EC5" w14:textId="77777777" w:rsidR="00EF2DDA" w:rsidRDefault="00EF2DDA" w:rsidP="008C5288">
      <w:pPr>
        <w:rPr>
          <w:b/>
        </w:rPr>
      </w:pPr>
    </w:p>
    <w:p w14:paraId="60C1DA18" w14:textId="77777777" w:rsidR="00EF2DDA" w:rsidRDefault="00EF2DDA" w:rsidP="00D63B84">
      <w:r>
        <w:t>MINUTES</w:t>
      </w:r>
    </w:p>
    <w:p w14:paraId="4A892A76" w14:textId="4E990E2E" w:rsidR="008C5288" w:rsidRDefault="00397A61" w:rsidP="00D63B84">
      <w:r>
        <w:tab/>
      </w:r>
    </w:p>
    <w:p w14:paraId="1AEDC0E3" w14:textId="3B60675B" w:rsidR="00AB0253" w:rsidRDefault="009059A4" w:rsidP="00521698">
      <w:pPr>
        <w:rPr>
          <w:bCs/>
        </w:rPr>
      </w:pPr>
      <w:r>
        <w:rPr>
          <w:b/>
        </w:rPr>
        <w:t>Members in Attendance</w:t>
      </w:r>
      <w:r w:rsidR="00521698">
        <w:rPr>
          <w:b/>
        </w:rPr>
        <w:t xml:space="preserve">:  </w:t>
      </w:r>
      <w:r w:rsidR="00521698" w:rsidRPr="001021A9">
        <w:rPr>
          <w:bCs/>
        </w:rPr>
        <w:t xml:space="preserve">Katherine Ortiz, Dianna Repp, </w:t>
      </w:r>
      <w:r w:rsidR="00EF2DDA">
        <w:rPr>
          <w:bCs/>
        </w:rPr>
        <w:t>Rod Stout</w:t>
      </w:r>
      <w:r w:rsidR="00521698" w:rsidRPr="001021A9">
        <w:rPr>
          <w:bCs/>
        </w:rPr>
        <w:t>,</w:t>
      </w:r>
    </w:p>
    <w:p w14:paraId="1DA1CDBD" w14:textId="2592FFAF" w:rsidR="00D63B84" w:rsidRDefault="00AB0253" w:rsidP="00521698">
      <w:pPr>
        <w:rPr>
          <w:bCs/>
        </w:rPr>
      </w:pPr>
      <w:r>
        <w:rPr>
          <w:bCs/>
        </w:rPr>
        <w:t xml:space="preserve">                                                  </w:t>
      </w:r>
      <w:r w:rsidR="00521698" w:rsidRPr="001021A9">
        <w:rPr>
          <w:bCs/>
        </w:rPr>
        <w:t xml:space="preserve"> </w:t>
      </w:r>
      <w:r>
        <w:rPr>
          <w:bCs/>
        </w:rPr>
        <w:t xml:space="preserve">  </w:t>
      </w:r>
      <w:r w:rsidR="00EE79EB">
        <w:rPr>
          <w:bCs/>
        </w:rPr>
        <w:t>Kristin Mout</w:t>
      </w:r>
      <w:r w:rsidR="0070389D">
        <w:rPr>
          <w:bCs/>
        </w:rPr>
        <w:t>o</w:t>
      </w:r>
      <w:r w:rsidR="00EE79EB">
        <w:rPr>
          <w:bCs/>
        </w:rPr>
        <w:t xml:space="preserve">n, </w:t>
      </w:r>
      <w:r w:rsidR="00521698" w:rsidRPr="001021A9">
        <w:rPr>
          <w:bCs/>
        </w:rPr>
        <w:t>Marjorie Focarazzo</w:t>
      </w:r>
    </w:p>
    <w:p w14:paraId="635E892D" w14:textId="69358548" w:rsidR="001021A9" w:rsidRDefault="001021A9" w:rsidP="00521698">
      <w:pPr>
        <w:rPr>
          <w:bCs/>
        </w:rPr>
      </w:pPr>
      <w:r>
        <w:rPr>
          <w:bCs/>
        </w:rPr>
        <w:t xml:space="preserve">                  Josh Slocum, Executive Director</w:t>
      </w:r>
    </w:p>
    <w:p w14:paraId="454710CB" w14:textId="28A88B25" w:rsidR="00241CF1" w:rsidRPr="001021A9" w:rsidRDefault="00241CF1" w:rsidP="00521698">
      <w:pPr>
        <w:rPr>
          <w:bCs/>
        </w:rPr>
      </w:pPr>
      <w:r w:rsidRPr="00241CF1">
        <w:rPr>
          <w:b/>
        </w:rPr>
        <w:t>Members Excused:</w:t>
      </w:r>
      <w:r>
        <w:rPr>
          <w:bCs/>
        </w:rPr>
        <w:t xml:space="preserve"> </w:t>
      </w:r>
      <w:r w:rsidR="00EF2DDA">
        <w:rPr>
          <w:bCs/>
        </w:rPr>
        <w:t>Sarah Jane Lambring</w:t>
      </w:r>
      <w:r w:rsidR="00771988">
        <w:rPr>
          <w:bCs/>
        </w:rPr>
        <w:t>, Ruth Bennett</w:t>
      </w:r>
    </w:p>
    <w:p w14:paraId="42240A74" w14:textId="5BBC1F1E" w:rsidR="006B1D18" w:rsidRPr="00FC5F69" w:rsidRDefault="008C5288" w:rsidP="00D63B84">
      <w:pPr>
        <w:rPr>
          <w:bCs/>
        </w:rPr>
      </w:pPr>
      <w:r w:rsidRPr="001021A9">
        <w:rPr>
          <w:bCs/>
        </w:rPr>
        <w:tab/>
      </w:r>
    </w:p>
    <w:p w14:paraId="7BB1EAB7" w14:textId="30CA06B5" w:rsidR="0046020C" w:rsidRDefault="0071442D" w:rsidP="00EF2DDA">
      <w:pPr>
        <w:ind w:left="720" w:hanging="720"/>
      </w:pPr>
      <w:r>
        <w:t xml:space="preserve">I </w:t>
      </w:r>
      <w:r>
        <w:tab/>
      </w:r>
      <w:r w:rsidRPr="0071442D">
        <w:rPr>
          <w:b/>
        </w:rPr>
        <w:t>Call to Order</w:t>
      </w:r>
      <w:r w:rsidR="001021A9">
        <w:t xml:space="preserve"> </w:t>
      </w:r>
      <w:r w:rsidR="00771988">
        <w:t>by Executive Director Josh Slocum in place of VP Ruth Bennett at 7:40 pm EST.</w:t>
      </w:r>
    </w:p>
    <w:p w14:paraId="738661DE" w14:textId="77777777" w:rsidR="00397A61" w:rsidRDefault="00397A61" w:rsidP="008A0EB9"/>
    <w:p w14:paraId="0565775D" w14:textId="77777777" w:rsidR="00397A61" w:rsidRDefault="00397A61" w:rsidP="008A0EB9">
      <w:r>
        <w:t>II</w:t>
      </w:r>
      <w:r>
        <w:tab/>
      </w:r>
      <w:r w:rsidRPr="00397A61">
        <w:rPr>
          <w:b/>
          <w:bCs/>
        </w:rPr>
        <w:t>Quorum</w:t>
      </w:r>
      <w:r>
        <w:t xml:space="preserve"> established.</w:t>
      </w:r>
    </w:p>
    <w:p w14:paraId="20A0EC0D" w14:textId="77777777" w:rsidR="0071442D" w:rsidRDefault="0071442D" w:rsidP="00D63B84"/>
    <w:p w14:paraId="1296E1AE" w14:textId="68703C7B" w:rsidR="00D2389F" w:rsidRDefault="0071442D" w:rsidP="00771988">
      <w:r>
        <w:lastRenderedPageBreak/>
        <w:t>I</w:t>
      </w:r>
      <w:r w:rsidR="001021A9">
        <w:t>II</w:t>
      </w:r>
      <w:r>
        <w:tab/>
      </w:r>
      <w:r w:rsidR="00771988">
        <w:t>Minutes of the April 20, 2021 were presented. Katherine Ortiz mad</w:t>
      </w:r>
      <w:r w:rsidR="00AB6D2A">
        <w:t>e</w:t>
      </w:r>
      <w:r w:rsidR="00771988">
        <w:t xml:space="preserve"> a motion </w:t>
      </w:r>
      <w:r w:rsidR="00771988">
        <w:tab/>
        <w:t xml:space="preserve">to accept the minutes as presented, seconded by Rod Stout, unanimously </w:t>
      </w:r>
      <w:r w:rsidR="00771988">
        <w:tab/>
        <w:t>approved as presented by those present.</w:t>
      </w:r>
    </w:p>
    <w:p w14:paraId="699973A9" w14:textId="7C30C194" w:rsidR="00106775" w:rsidRDefault="00106775" w:rsidP="00106775"/>
    <w:p w14:paraId="757F4A97" w14:textId="5FAB22AE" w:rsidR="00D2389F" w:rsidRDefault="00D2389F" w:rsidP="00106775">
      <w:r>
        <w:t>IV</w:t>
      </w:r>
      <w:r>
        <w:tab/>
        <w:t xml:space="preserve">2022 Biennial </w:t>
      </w:r>
    </w:p>
    <w:p w14:paraId="7167501A" w14:textId="71C27993" w:rsidR="0070389D" w:rsidRDefault="00771988" w:rsidP="00771988">
      <w:pPr>
        <w:pStyle w:val="ListParagraph"/>
        <w:numPr>
          <w:ilvl w:val="0"/>
          <w:numId w:val="8"/>
        </w:numPr>
      </w:pPr>
      <w:r>
        <w:t xml:space="preserve">460 FCA affiliate leaders were polled with an 11% response (52); of the 52 11 would be willing to attend an </w:t>
      </w:r>
      <w:r w:rsidR="00AB6D2A">
        <w:t>in-person</w:t>
      </w:r>
      <w:r>
        <w:t xml:space="preserve"> conference and 21 would not attend for a variety o</w:t>
      </w:r>
      <w:r w:rsidR="002F5146">
        <w:t>f</w:t>
      </w:r>
      <w:r>
        <w:t xml:space="preserve"> reason not necessarily due to Covid; and 20 were not sure at this point in time.</w:t>
      </w:r>
    </w:p>
    <w:p w14:paraId="20CE55FF" w14:textId="69EFAF6E" w:rsidR="002F5146" w:rsidRDefault="00771988" w:rsidP="00771988">
      <w:pPr>
        <w:pStyle w:val="ListParagraph"/>
        <w:numPr>
          <w:ilvl w:val="0"/>
          <w:numId w:val="9"/>
        </w:numPr>
      </w:pPr>
      <w:r>
        <w:t xml:space="preserve">Decision to have an </w:t>
      </w:r>
      <w:r w:rsidR="00AB6D2A">
        <w:t>in-person</w:t>
      </w:r>
      <w:r>
        <w:t xml:space="preserve"> conference</w:t>
      </w:r>
      <w:r w:rsidR="002F5146">
        <w:t xml:space="preserve"> cannot be determine by poll results.</w:t>
      </w:r>
    </w:p>
    <w:p w14:paraId="5A60F22F" w14:textId="77777777" w:rsidR="002F5146" w:rsidRDefault="002F5146" w:rsidP="00771988">
      <w:pPr>
        <w:pStyle w:val="ListParagraph"/>
        <w:numPr>
          <w:ilvl w:val="0"/>
          <w:numId w:val="9"/>
        </w:numPr>
      </w:pPr>
      <w:r>
        <w:t>Wait until January to revisit and decide; cur currently leaning towards a zoom/virtual program again</w:t>
      </w:r>
    </w:p>
    <w:p w14:paraId="0C99A301" w14:textId="77777777" w:rsidR="002F5146" w:rsidRDefault="002F5146" w:rsidP="00771988">
      <w:pPr>
        <w:pStyle w:val="ListParagraph"/>
        <w:numPr>
          <w:ilvl w:val="0"/>
          <w:numId w:val="9"/>
        </w:numPr>
      </w:pPr>
      <w:r>
        <w:t>May consider a hybrid conference, but would probably need tech support to accomplish this</w:t>
      </w:r>
    </w:p>
    <w:p w14:paraId="380BCAD6" w14:textId="77777777" w:rsidR="002F5146" w:rsidRDefault="002F5146" w:rsidP="00771988">
      <w:pPr>
        <w:pStyle w:val="ListParagraph"/>
        <w:numPr>
          <w:ilvl w:val="0"/>
          <w:numId w:val="9"/>
        </w:numPr>
      </w:pPr>
      <w:r>
        <w:t>Virtual conferences are more profitable than in person ones; profit could be $2000 to $4000</w:t>
      </w:r>
    </w:p>
    <w:p w14:paraId="03617AE5" w14:textId="77777777" w:rsidR="002F5146" w:rsidRDefault="002F5146" w:rsidP="002F5146">
      <w:pPr>
        <w:pStyle w:val="ListParagraph"/>
        <w:numPr>
          <w:ilvl w:val="0"/>
          <w:numId w:val="9"/>
        </w:numPr>
      </w:pPr>
      <w:r>
        <w:t>Charge or ask for donations?</w:t>
      </w:r>
    </w:p>
    <w:p w14:paraId="0B8CB161" w14:textId="17CE3E3B" w:rsidR="00771988" w:rsidRDefault="002F5146" w:rsidP="002F5146">
      <w:pPr>
        <w:pStyle w:val="ListParagraph"/>
        <w:numPr>
          <w:ilvl w:val="0"/>
          <w:numId w:val="8"/>
        </w:numPr>
      </w:pPr>
      <w:r>
        <w:t>Hold a virtual conference Fall of 2021</w:t>
      </w:r>
    </w:p>
    <w:p w14:paraId="5E361926" w14:textId="014F75B0" w:rsidR="002F5146" w:rsidRDefault="002F5146" w:rsidP="002F5146">
      <w:pPr>
        <w:pStyle w:val="ListParagraph"/>
        <w:numPr>
          <w:ilvl w:val="0"/>
          <w:numId w:val="10"/>
        </w:numPr>
      </w:pPr>
      <w:r>
        <w:t>Idea:  cemetery walk</w:t>
      </w:r>
    </w:p>
    <w:p w14:paraId="606289B2" w14:textId="77E020EE" w:rsidR="002F5146" w:rsidRDefault="002F5146" w:rsidP="002F5146">
      <w:pPr>
        <w:pStyle w:val="ListParagraph"/>
        <w:ind w:left="2160"/>
      </w:pPr>
      <w:r>
        <w:t xml:space="preserve">            Human composting</w:t>
      </w:r>
    </w:p>
    <w:p w14:paraId="46FB467D" w14:textId="64571758" w:rsidR="002F5146" w:rsidRDefault="002F5146" w:rsidP="002F5146">
      <w:pPr>
        <w:pStyle w:val="ListParagraph"/>
        <w:numPr>
          <w:ilvl w:val="0"/>
          <w:numId w:val="10"/>
        </w:numPr>
      </w:pPr>
      <w:r>
        <w:t>Looking for ideas for topics and/or speakers</w:t>
      </w:r>
    </w:p>
    <w:p w14:paraId="7C2770CB" w14:textId="3869B333" w:rsidR="002F5146" w:rsidRDefault="002F5146" w:rsidP="002F5146">
      <w:pPr>
        <w:pStyle w:val="ListParagraph"/>
        <w:numPr>
          <w:ilvl w:val="0"/>
          <w:numId w:val="10"/>
        </w:numPr>
      </w:pPr>
      <w:r w:rsidRPr="002F5146">
        <w:rPr>
          <w:b/>
          <w:bCs/>
          <w:highlight w:val="yellow"/>
        </w:rPr>
        <w:t>ACTION:</w:t>
      </w:r>
      <w:r>
        <w:t xml:space="preserve"> Josh will set up idea page on google to submit topics and/or speakers</w:t>
      </w:r>
    </w:p>
    <w:p w14:paraId="78DB4EB1" w14:textId="07D7C1B4" w:rsidR="002F5146" w:rsidRDefault="002F5146" w:rsidP="002F5146"/>
    <w:p w14:paraId="7B2EDE52" w14:textId="24A432F7" w:rsidR="002F5146" w:rsidRDefault="002F5146" w:rsidP="002F5146">
      <w:r>
        <w:t>V</w:t>
      </w:r>
      <w:r>
        <w:tab/>
        <w:t>Ongoing Projects</w:t>
      </w:r>
    </w:p>
    <w:p w14:paraId="4A43E33B" w14:textId="76DD60AF" w:rsidR="002F5146" w:rsidRDefault="002F5146" w:rsidP="002F5146">
      <w:pPr>
        <w:pStyle w:val="ListParagraph"/>
        <w:numPr>
          <w:ilvl w:val="0"/>
          <w:numId w:val="8"/>
        </w:numPr>
      </w:pPr>
      <w:r>
        <w:t>Draft Letter</w:t>
      </w:r>
      <w:r w:rsidR="00C3202F">
        <w:t xml:space="preserve"> on FEMA Funeral Money</w:t>
      </w:r>
    </w:p>
    <w:p w14:paraId="25D31E80" w14:textId="3B2F6656" w:rsidR="00C3202F" w:rsidRDefault="00C3202F" w:rsidP="00C3202F">
      <w:pPr>
        <w:pStyle w:val="ListParagraph"/>
        <w:numPr>
          <w:ilvl w:val="0"/>
          <w:numId w:val="11"/>
        </w:numPr>
      </w:pPr>
      <w:r>
        <w:t>Audience is not just policy makers but also the general public</w:t>
      </w:r>
    </w:p>
    <w:p w14:paraId="2475CD55" w14:textId="552240CF" w:rsidR="00C3202F" w:rsidRPr="00C3202F" w:rsidRDefault="00C3202F" w:rsidP="00C3202F">
      <w:pPr>
        <w:pStyle w:val="ListParagraph"/>
        <w:numPr>
          <w:ilvl w:val="0"/>
          <w:numId w:val="11"/>
        </w:numPr>
        <w:rPr>
          <w:rFonts w:asciiTheme="majorHAnsi" w:hAnsiTheme="majorHAnsi"/>
          <w:sz w:val="22"/>
          <w:szCs w:val="22"/>
        </w:rPr>
      </w:pPr>
      <w:r w:rsidRPr="00C3202F">
        <w:rPr>
          <w:rFonts w:asciiTheme="majorHAnsi" w:hAnsiTheme="majorHAnsi"/>
          <w:sz w:val="22"/>
          <w:szCs w:val="22"/>
        </w:rPr>
        <w:t xml:space="preserve">Stick with FCA’s general mission statement: </w:t>
      </w:r>
      <w:r w:rsidRPr="00C3202F">
        <w:rPr>
          <w:rFonts w:asciiTheme="majorHAnsi" w:hAnsiTheme="majorHAnsi"/>
          <w:sz w:val="22"/>
          <w:szCs w:val="22"/>
          <w:shd w:val="clear" w:color="auto" w:fill="FFFFFF"/>
        </w:rPr>
        <w:t>ensure consumers are fully prepared and protected when planning a funeral for themselves or their loved ones.</w:t>
      </w:r>
    </w:p>
    <w:p w14:paraId="704747A1" w14:textId="3692C88A" w:rsidR="00C3202F" w:rsidRPr="00C3202F" w:rsidRDefault="00C3202F" w:rsidP="00C3202F">
      <w:pPr>
        <w:pStyle w:val="ListParagraph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How do we educate the general public on funeral costs and options?</w:t>
      </w:r>
    </w:p>
    <w:p w14:paraId="47019539" w14:textId="77777777" w:rsidR="00C3202F" w:rsidRDefault="00C3202F" w:rsidP="00C3202F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Comparabilities with </w:t>
      </w:r>
    </w:p>
    <w:p w14:paraId="1E1D2D47" w14:textId="055BC0E9" w:rsidR="00C3202F" w:rsidRDefault="00C3202F" w:rsidP="00C3202F">
      <w:pPr>
        <w:pStyle w:val="ListParagraph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veteran’s benefits? </w:t>
      </w:r>
    </w:p>
    <w:p w14:paraId="2D93B80E" w14:textId="698C89B5" w:rsidR="00C3202F" w:rsidRDefault="00C3202F" w:rsidP="00C3202F">
      <w:pPr>
        <w:pStyle w:val="ListParagraph"/>
        <w:numPr>
          <w:ilvl w:val="0"/>
          <w:numId w:val="1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9/11 victims’ compensation</w:t>
      </w:r>
    </w:p>
    <w:p w14:paraId="4F8BD320" w14:textId="17012271" w:rsidR="00C3202F" w:rsidRDefault="00C3202F" w:rsidP="00C3202F">
      <w:pPr>
        <w:pStyle w:val="ListParagraph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Developing a “white” paper may be more beneficial</w:t>
      </w:r>
    </w:p>
    <w:p w14:paraId="2193163B" w14:textId="23F6E509" w:rsidR="00C3202F" w:rsidRPr="00C3202F" w:rsidRDefault="00C3202F" w:rsidP="00C3202F">
      <w:pPr>
        <w:pStyle w:val="ListParagraph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 w:rsidRPr="00513070">
        <w:rPr>
          <w:rFonts w:asciiTheme="majorHAnsi" w:hAnsiTheme="majorHAnsi"/>
          <w:b/>
          <w:bCs/>
          <w:sz w:val="22"/>
          <w:szCs w:val="22"/>
          <w:highlight w:val="yellow"/>
        </w:rPr>
        <w:t>ACTION:</w:t>
      </w:r>
      <w:r>
        <w:rPr>
          <w:rFonts w:asciiTheme="majorHAnsi" w:hAnsiTheme="majorHAnsi"/>
          <w:sz w:val="22"/>
          <w:szCs w:val="22"/>
        </w:rPr>
        <w:t xml:space="preserve"> Josh will </w:t>
      </w:r>
      <w:r w:rsidR="00513070">
        <w:rPr>
          <w:rFonts w:asciiTheme="majorHAnsi" w:hAnsiTheme="majorHAnsi"/>
          <w:sz w:val="22"/>
          <w:szCs w:val="22"/>
        </w:rPr>
        <w:t>work on the “white” paper</w:t>
      </w:r>
    </w:p>
    <w:p w14:paraId="7306308A" w14:textId="4164E393" w:rsidR="002F5146" w:rsidRDefault="00513070" w:rsidP="00513070">
      <w:pPr>
        <w:pStyle w:val="ListParagraph"/>
        <w:numPr>
          <w:ilvl w:val="0"/>
          <w:numId w:val="8"/>
        </w:numPr>
      </w:pPr>
      <w:r>
        <w:t xml:space="preserve">The Funeral Rule: Federal Grade Commission may make a </w:t>
      </w:r>
      <w:r w:rsidR="00AB6D2A">
        <w:t>determination</w:t>
      </w:r>
      <w:r>
        <w:t xml:space="preserve"> late spring/early summer in one of three ways:</w:t>
      </w:r>
    </w:p>
    <w:p w14:paraId="2C89B3E7" w14:textId="62575E30" w:rsidR="00513070" w:rsidRDefault="00513070" w:rsidP="00513070">
      <w:pPr>
        <w:pStyle w:val="ListParagraph"/>
        <w:numPr>
          <w:ilvl w:val="0"/>
          <w:numId w:val="13"/>
        </w:numPr>
      </w:pPr>
      <w:r>
        <w:t>Make no change</w:t>
      </w:r>
    </w:p>
    <w:p w14:paraId="4CC54AD4" w14:textId="766D7EE5" w:rsidR="00513070" w:rsidRDefault="00513070" w:rsidP="00513070">
      <w:pPr>
        <w:pStyle w:val="ListParagraph"/>
        <w:numPr>
          <w:ilvl w:val="0"/>
          <w:numId w:val="13"/>
        </w:numPr>
      </w:pPr>
      <w:r>
        <w:t>Eliminate completely</w:t>
      </w:r>
    </w:p>
    <w:p w14:paraId="61AA172B" w14:textId="64A06F0E" w:rsidR="00513070" w:rsidRDefault="00513070" w:rsidP="00513070">
      <w:pPr>
        <w:pStyle w:val="ListParagraph"/>
        <w:numPr>
          <w:ilvl w:val="0"/>
          <w:numId w:val="13"/>
        </w:numPr>
      </w:pPr>
      <w:r>
        <w:t>Make changes that reflect comments submitted</w:t>
      </w:r>
    </w:p>
    <w:p w14:paraId="3B3EA5C0" w14:textId="4BCD31D1" w:rsidR="00513070" w:rsidRDefault="00513070" w:rsidP="00513070">
      <w:pPr>
        <w:pStyle w:val="ListParagraph"/>
        <w:numPr>
          <w:ilvl w:val="0"/>
          <w:numId w:val="14"/>
        </w:numPr>
      </w:pPr>
      <w:r>
        <w:t>GPL must be clearly labeled for the average citizen to access</w:t>
      </w:r>
    </w:p>
    <w:p w14:paraId="679ECEBE" w14:textId="77777777" w:rsidR="00513070" w:rsidRDefault="00513070" w:rsidP="00513070">
      <w:pPr>
        <w:pStyle w:val="ListParagraph"/>
        <w:numPr>
          <w:ilvl w:val="0"/>
          <w:numId w:val="14"/>
        </w:numPr>
      </w:pPr>
      <w:r>
        <w:lastRenderedPageBreak/>
        <w:t>Should include Funeral Rule rights, prepaid funeral rights and protections</w:t>
      </w:r>
    </w:p>
    <w:p w14:paraId="19FCECEE" w14:textId="59B6C652" w:rsidR="00513070" w:rsidRDefault="00513070" w:rsidP="00513070">
      <w:pPr>
        <w:pStyle w:val="ListParagraph"/>
        <w:numPr>
          <w:ilvl w:val="0"/>
          <w:numId w:val="14"/>
        </w:numPr>
      </w:pPr>
      <w:r>
        <w:t>List any Funeral Home in violation with disciplinary measure</w:t>
      </w:r>
    </w:p>
    <w:p w14:paraId="53E326FC" w14:textId="05E5AF98" w:rsidR="00513070" w:rsidRDefault="00D0245D" w:rsidP="00513070">
      <w:pPr>
        <w:pStyle w:val="ListParagraph"/>
        <w:numPr>
          <w:ilvl w:val="0"/>
          <w:numId w:val="14"/>
        </w:numPr>
      </w:pPr>
      <w:r>
        <w:t>A means for consumers to file complaints</w:t>
      </w:r>
    </w:p>
    <w:p w14:paraId="206D39D3" w14:textId="6053DA9A" w:rsidR="00513070" w:rsidRDefault="00513070" w:rsidP="00513070">
      <w:pPr>
        <w:pStyle w:val="ListParagraph"/>
        <w:numPr>
          <w:ilvl w:val="0"/>
          <w:numId w:val="8"/>
        </w:numPr>
      </w:pPr>
      <w:r>
        <w:t>State-by-State Law Project with Lee Webster: involves investigating statues and regulations for each state and may take some time to complete</w:t>
      </w:r>
    </w:p>
    <w:p w14:paraId="0BF62D93" w14:textId="62937D72" w:rsidR="00D0245D" w:rsidRDefault="00D0245D" w:rsidP="00513070">
      <w:pPr>
        <w:pStyle w:val="ListParagraph"/>
        <w:numPr>
          <w:ilvl w:val="0"/>
          <w:numId w:val="8"/>
        </w:numPr>
      </w:pPr>
      <w:r>
        <w:t>Consumer Federation of America: to evaluate websites of states funeral boards</w:t>
      </w:r>
    </w:p>
    <w:p w14:paraId="4F4071A7" w14:textId="05C8B3E7" w:rsidR="00D0245D" w:rsidRDefault="00D0245D" w:rsidP="00D0245D">
      <w:pPr>
        <w:pStyle w:val="ListParagraph"/>
        <w:numPr>
          <w:ilvl w:val="0"/>
          <w:numId w:val="15"/>
        </w:numPr>
      </w:pPr>
      <w:r>
        <w:t>Are prepaid funerals explained?</w:t>
      </w:r>
    </w:p>
    <w:p w14:paraId="7FAA679A" w14:textId="06546EA3" w:rsidR="00D0245D" w:rsidRDefault="00D0245D" w:rsidP="00D0245D">
      <w:pPr>
        <w:pStyle w:val="ListParagraph"/>
        <w:numPr>
          <w:ilvl w:val="0"/>
          <w:numId w:val="15"/>
        </w:numPr>
      </w:pPr>
      <w:r>
        <w:t>Is there a means to file a complaint?</w:t>
      </w:r>
    </w:p>
    <w:p w14:paraId="702512B7" w14:textId="53598613" w:rsidR="00D0245D" w:rsidRDefault="00D0245D" w:rsidP="00D0245D">
      <w:pPr>
        <w:pStyle w:val="ListParagraph"/>
        <w:numPr>
          <w:ilvl w:val="0"/>
          <w:numId w:val="15"/>
        </w:numPr>
      </w:pPr>
      <w:r>
        <w:t>Is there information on adjudicated complaints and the results?</w:t>
      </w:r>
    </w:p>
    <w:p w14:paraId="2C796850" w14:textId="63C8E33E" w:rsidR="00D0245D" w:rsidRDefault="00D0245D" w:rsidP="00D0245D">
      <w:pPr>
        <w:pStyle w:val="ListParagraph"/>
        <w:numPr>
          <w:ilvl w:val="0"/>
          <w:numId w:val="15"/>
        </w:numPr>
      </w:pPr>
      <w:r>
        <w:t>How can the public be educated?</w:t>
      </w:r>
    </w:p>
    <w:p w14:paraId="2CC2C03B" w14:textId="1EB5C2CB" w:rsidR="00D0245D" w:rsidRDefault="00D0245D" w:rsidP="00D0245D"/>
    <w:p w14:paraId="3DFEA97B" w14:textId="5C00F1C0" w:rsidR="00D0245D" w:rsidRDefault="00D0245D" w:rsidP="00D0245D">
      <w:pPr>
        <w:pStyle w:val="ListParagraph"/>
        <w:numPr>
          <w:ilvl w:val="0"/>
          <w:numId w:val="16"/>
        </w:numPr>
      </w:pPr>
      <w:r>
        <w:t>Josh and Steve Brobeck are working together to survey the 50 state’s funeral regulatory boards and are almost finished with the first pass</w:t>
      </w:r>
    </w:p>
    <w:p w14:paraId="2B473B80" w14:textId="67094B31" w:rsidR="00D0245D" w:rsidRDefault="00D0245D" w:rsidP="00D0245D">
      <w:pPr>
        <w:pStyle w:val="ListParagraph"/>
        <w:numPr>
          <w:ilvl w:val="0"/>
          <w:numId w:val="17"/>
        </w:numPr>
      </w:pPr>
      <w:r>
        <w:t>Run as revenue generators?</w:t>
      </w:r>
    </w:p>
    <w:p w14:paraId="7C870B68" w14:textId="00616CCA" w:rsidR="002F5146" w:rsidRDefault="00D0245D" w:rsidP="002F5146">
      <w:pPr>
        <w:pStyle w:val="ListParagraph"/>
        <w:numPr>
          <w:ilvl w:val="0"/>
          <w:numId w:val="17"/>
        </w:numPr>
      </w:pPr>
      <w:r>
        <w:t>Websites need to be brought up to date</w:t>
      </w:r>
    </w:p>
    <w:p w14:paraId="6DE6070F" w14:textId="4388E4EE" w:rsidR="002F5146" w:rsidRDefault="00513070" w:rsidP="002F5146">
      <w:r>
        <w:t>VI</w:t>
      </w:r>
      <w:r>
        <w:tab/>
      </w:r>
      <w:r w:rsidR="00AB6D2A">
        <w:t>Affiliates</w:t>
      </w:r>
    </w:p>
    <w:p w14:paraId="620B818A" w14:textId="4BFB57DD" w:rsidR="00513070" w:rsidRDefault="00513070" w:rsidP="00513070">
      <w:pPr>
        <w:pStyle w:val="ListParagraph"/>
        <w:numPr>
          <w:ilvl w:val="0"/>
          <w:numId w:val="8"/>
        </w:numPr>
      </w:pPr>
      <w:r>
        <w:t>Josh brought to the Board for approval re-affiliation of FCA of Los Angeles</w:t>
      </w:r>
      <w:r w:rsidR="00D0245D">
        <w:t>, which was approved unanimously</w:t>
      </w:r>
    </w:p>
    <w:p w14:paraId="25A36023" w14:textId="027CB6AD" w:rsidR="002F5146" w:rsidRDefault="002F5146" w:rsidP="002F5146"/>
    <w:p w14:paraId="0578C033" w14:textId="09F25862" w:rsidR="002F5146" w:rsidRDefault="00D0245D" w:rsidP="002F5146">
      <w:r>
        <w:t>VII</w:t>
      </w:r>
      <w:r>
        <w:tab/>
        <w:t>Reminder of Thursday, May 20</w:t>
      </w:r>
      <w:r w:rsidRPr="00D0245D">
        <w:rPr>
          <w:vertAlign w:val="superscript"/>
        </w:rPr>
        <w:t>th</w:t>
      </w:r>
      <w:r>
        <w:t xml:space="preserve"> at 8 pm’s program: forum with affiliate </w:t>
      </w:r>
      <w:r>
        <w:tab/>
        <w:t>leaders via zoom</w:t>
      </w:r>
    </w:p>
    <w:p w14:paraId="09B371A7" w14:textId="77777777" w:rsidR="002F5146" w:rsidRDefault="002F5146" w:rsidP="002F5146"/>
    <w:p w14:paraId="1D675C23" w14:textId="36CE3F12" w:rsidR="0070389D" w:rsidRDefault="0070389D" w:rsidP="0070389D">
      <w:r>
        <w:t>V</w:t>
      </w:r>
      <w:r>
        <w:tab/>
        <w:t>Nex</w:t>
      </w:r>
      <w:r w:rsidR="00771988">
        <w:t>t</w:t>
      </w:r>
      <w:r>
        <w:t xml:space="preserve"> meeting is </w:t>
      </w:r>
      <w:r w:rsidR="00D0245D">
        <w:t xml:space="preserve">June </w:t>
      </w:r>
      <w:r w:rsidR="00AB6D2A">
        <w:t>15th</w:t>
      </w:r>
      <w:r>
        <w:t>, 7:30 EST</w:t>
      </w:r>
    </w:p>
    <w:p w14:paraId="13766192" w14:textId="20C51BA9" w:rsidR="0070389D" w:rsidRDefault="0070389D" w:rsidP="0070389D"/>
    <w:p w14:paraId="44C2E0A9" w14:textId="2AD883DD" w:rsidR="0070389D" w:rsidRDefault="0070389D" w:rsidP="0070389D">
      <w:r>
        <w:t>VI</w:t>
      </w:r>
      <w:r>
        <w:tab/>
        <w:t>Adjournment by consensus at 8:</w:t>
      </w:r>
      <w:r w:rsidR="00AB6D2A">
        <w:t>50</w:t>
      </w:r>
      <w:r>
        <w:t xml:space="preserve"> pm.</w:t>
      </w:r>
    </w:p>
    <w:p w14:paraId="66F2CA35" w14:textId="054372FD" w:rsidR="0070389D" w:rsidRDefault="0070389D" w:rsidP="0070389D"/>
    <w:p w14:paraId="079F194C" w14:textId="305DB854" w:rsidR="0070389D" w:rsidRDefault="0070389D" w:rsidP="0070389D">
      <w:r>
        <w:t>Marjorie Focarazzo</w:t>
      </w:r>
    </w:p>
    <w:p w14:paraId="16753B2C" w14:textId="4A9BC976" w:rsidR="0070389D" w:rsidRDefault="002F5146" w:rsidP="0070389D">
      <w:r>
        <w:t>May 22,</w:t>
      </w:r>
      <w:r w:rsidR="0070389D">
        <w:t xml:space="preserve"> 2021</w:t>
      </w:r>
    </w:p>
    <w:sectPr w:rsidR="0070389D" w:rsidSect="00BC1A9F">
      <w:footerReference w:type="even" r:id="rId8"/>
      <w:footerReference w:type="default" r:id="rId9"/>
      <w:pgSz w:w="12240" w:h="15840"/>
      <w:pgMar w:top="1440" w:right="1800" w:bottom="1440" w:left="180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3916" w14:textId="77777777" w:rsidR="00E31AD6" w:rsidRDefault="00E31AD6" w:rsidP="00BC1A9F">
      <w:r>
        <w:separator/>
      </w:r>
    </w:p>
  </w:endnote>
  <w:endnote w:type="continuationSeparator" w:id="0">
    <w:p w14:paraId="0F5E495E" w14:textId="77777777" w:rsidR="00E31AD6" w:rsidRDefault="00E31AD6" w:rsidP="00B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CEDD" w14:textId="77777777" w:rsidR="00E31AD6" w:rsidRDefault="00E31AD6" w:rsidP="00BC1A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FA18C" w14:textId="77777777" w:rsidR="00E31AD6" w:rsidRDefault="00E31AD6" w:rsidP="00BC1A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646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C2E70F" w14:textId="77777777" w:rsidR="00E31AD6" w:rsidRDefault="00E31A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426D994" w14:textId="77777777" w:rsidR="00E31AD6" w:rsidRDefault="00E31AD6" w:rsidP="00BC1A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0456F" w14:textId="77777777" w:rsidR="00E31AD6" w:rsidRDefault="00E31AD6" w:rsidP="00BC1A9F">
      <w:r>
        <w:separator/>
      </w:r>
    </w:p>
  </w:footnote>
  <w:footnote w:type="continuationSeparator" w:id="0">
    <w:p w14:paraId="070FA184" w14:textId="77777777" w:rsidR="00E31AD6" w:rsidRDefault="00E31AD6" w:rsidP="00BC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2246"/>
    <w:multiLevelType w:val="hybridMultilevel"/>
    <w:tmpl w:val="07D8404A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3E80096"/>
    <w:multiLevelType w:val="hybridMultilevel"/>
    <w:tmpl w:val="BCF0DF5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AAE4821"/>
    <w:multiLevelType w:val="hybridMultilevel"/>
    <w:tmpl w:val="9F32A9E0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0B5A29"/>
    <w:multiLevelType w:val="hybridMultilevel"/>
    <w:tmpl w:val="BAF82D54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D1C4097"/>
    <w:multiLevelType w:val="hybridMultilevel"/>
    <w:tmpl w:val="3E26AC36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30A141FD"/>
    <w:multiLevelType w:val="hybridMultilevel"/>
    <w:tmpl w:val="2760063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14844E6"/>
    <w:multiLevelType w:val="hybridMultilevel"/>
    <w:tmpl w:val="FABE083E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D2663B"/>
    <w:multiLevelType w:val="hybridMultilevel"/>
    <w:tmpl w:val="A2AE6E3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9035F9F"/>
    <w:multiLevelType w:val="hybridMultilevel"/>
    <w:tmpl w:val="2E140E5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D306F5B"/>
    <w:multiLevelType w:val="hybridMultilevel"/>
    <w:tmpl w:val="A2869B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0E6F88"/>
    <w:multiLevelType w:val="hybridMultilevel"/>
    <w:tmpl w:val="259E89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2E0269B"/>
    <w:multiLevelType w:val="hybridMultilevel"/>
    <w:tmpl w:val="DAD8120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172543"/>
    <w:multiLevelType w:val="hybridMultilevel"/>
    <w:tmpl w:val="87B0DF3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E7D71CF"/>
    <w:multiLevelType w:val="hybridMultilevel"/>
    <w:tmpl w:val="A0B6D90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DC546E0"/>
    <w:multiLevelType w:val="hybridMultilevel"/>
    <w:tmpl w:val="9D845982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EF55130"/>
    <w:multiLevelType w:val="hybridMultilevel"/>
    <w:tmpl w:val="CA24830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F3618B7"/>
    <w:multiLevelType w:val="hybridMultilevel"/>
    <w:tmpl w:val="C1A66D78"/>
    <w:lvl w:ilvl="0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6"/>
  </w:num>
  <w:num w:numId="5">
    <w:abstractNumId w:val="5"/>
  </w:num>
  <w:num w:numId="6">
    <w:abstractNumId w:val="16"/>
  </w:num>
  <w:num w:numId="7">
    <w:abstractNumId w:val="13"/>
  </w:num>
  <w:num w:numId="8">
    <w:abstractNumId w:val="9"/>
  </w:num>
  <w:num w:numId="9">
    <w:abstractNumId w:val="12"/>
  </w:num>
  <w:num w:numId="10">
    <w:abstractNumId w:val="15"/>
  </w:num>
  <w:num w:numId="11">
    <w:abstractNumId w:val="8"/>
  </w:num>
  <w:num w:numId="12">
    <w:abstractNumId w:val="7"/>
  </w:num>
  <w:num w:numId="13">
    <w:abstractNumId w:val="3"/>
  </w:num>
  <w:num w:numId="14">
    <w:abstractNumId w:val="1"/>
  </w:num>
  <w:num w:numId="15">
    <w:abstractNumId w:val="2"/>
  </w:num>
  <w:num w:numId="16">
    <w:abstractNumId w:val="4"/>
  </w:num>
  <w:num w:numId="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B84"/>
    <w:rsid w:val="00004C53"/>
    <w:rsid w:val="0001778A"/>
    <w:rsid w:val="00033663"/>
    <w:rsid w:val="000730ED"/>
    <w:rsid w:val="00077860"/>
    <w:rsid w:val="000B0558"/>
    <w:rsid w:val="000B0FE8"/>
    <w:rsid w:val="000B54EE"/>
    <w:rsid w:val="000B5B38"/>
    <w:rsid w:val="000D7FE7"/>
    <w:rsid w:val="000E2348"/>
    <w:rsid w:val="000E29CC"/>
    <w:rsid w:val="000E6EB7"/>
    <w:rsid w:val="001021A9"/>
    <w:rsid w:val="001046B7"/>
    <w:rsid w:val="00106775"/>
    <w:rsid w:val="00117714"/>
    <w:rsid w:val="00123ADD"/>
    <w:rsid w:val="001347B8"/>
    <w:rsid w:val="00151942"/>
    <w:rsid w:val="00187DBA"/>
    <w:rsid w:val="001A70FB"/>
    <w:rsid w:val="001D6F98"/>
    <w:rsid w:val="00231FF3"/>
    <w:rsid w:val="00241CF1"/>
    <w:rsid w:val="002515C8"/>
    <w:rsid w:val="00277375"/>
    <w:rsid w:val="002B2DD1"/>
    <w:rsid w:val="002F5146"/>
    <w:rsid w:val="002F56FA"/>
    <w:rsid w:val="00300970"/>
    <w:rsid w:val="00314BDF"/>
    <w:rsid w:val="003200B3"/>
    <w:rsid w:val="00327332"/>
    <w:rsid w:val="00344560"/>
    <w:rsid w:val="003469E0"/>
    <w:rsid w:val="00373B2F"/>
    <w:rsid w:val="00397A61"/>
    <w:rsid w:val="0040624F"/>
    <w:rsid w:val="00407A46"/>
    <w:rsid w:val="00443FEA"/>
    <w:rsid w:val="0046020C"/>
    <w:rsid w:val="00464811"/>
    <w:rsid w:val="00466647"/>
    <w:rsid w:val="004A1F7D"/>
    <w:rsid w:val="004E151E"/>
    <w:rsid w:val="004E47F7"/>
    <w:rsid w:val="005060C6"/>
    <w:rsid w:val="0051166F"/>
    <w:rsid w:val="00513070"/>
    <w:rsid w:val="00521698"/>
    <w:rsid w:val="005407A9"/>
    <w:rsid w:val="00573167"/>
    <w:rsid w:val="005A1505"/>
    <w:rsid w:val="006075DA"/>
    <w:rsid w:val="00610D60"/>
    <w:rsid w:val="00633990"/>
    <w:rsid w:val="00642320"/>
    <w:rsid w:val="00663087"/>
    <w:rsid w:val="006B08C1"/>
    <w:rsid w:val="006B1D18"/>
    <w:rsid w:val="006B1D8F"/>
    <w:rsid w:val="006E133C"/>
    <w:rsid w:val="006E33B3"/>
    <w:rsid w:val="006F3039"/>
    <w:rsid w:val="006F6BA4"/>
    <w:rsid w:val="0070389D"/>
    <w:rsid w:val="0071442D"/>
    <w:rsid w:val="00735194"/>
    <w:rsid w:val="00744441"/>
    <w:rsid w:val="00771988"/>
    <w:rsid w:val="00782249"/>
    <w:rsid w:val="007B3DE1"/>
    <w:rsid w:val="007E56A9"/>
    <w:rsid w:val="007E6C8E"/>
    <w:rsid w:val="00824D6A"/>
    <w:rsid w:val="00832B5D"/>
    <w:rsid w:val="008476CE"/>
    <w:rsid w:val="00874C05"/>
    <w:rsid w:val="008924CA"/>
    <w:rsid w:val="008A0EB9"/>
    <w:rsid w:val="008A3B8E"/>
    <w:rsid w:val="008A5D1B"/>
    <w:rsid w:val="008C5288"/>
    <w:rsid w:val="008C6486"/>
    <w:rsid w:val="008D7CE3"/>
    <w:rsid w:val="009059A4"/>
    <w:rsid w:val="00907DE7"/>
    <w:rsid w:val="009162EA"/>
    <w:rsid w:val="00937E77"/>
    <w:rsid w:val="00964261"/>
    <w:rsid w:val="00973423"/>
    <w:rsid w:val="00992EAB"/>
    <w:rsid w:val="009D708C"/>
    <w:rsid w:val="00A7492B"/>
    <w:rsid w:val="00A9678D"/>
    <w:rsid w:val="00A97596"/>
    <w:rsid w:val="00AB0253"/>
    <w:rsid w:val="00AB6D2A"/>
    <w:rsid w:val="00AD7BDD"/>
    <w:rsid w:val="00B34277"/>
    <w:rsid w:val="00B5783A"/>
    <w:rsid w:val="00B63E7A"/>
    <w:rsid w:val="00B70174"/>
    <w:rsid w:val="00B75E17"/>
    <w:rsid w:val="00B83E1C"/>
    <w:rsid w:val="00BC1A9F"/>
    <w:rsid w:val="00BF019A"/>
    <w:rsid w:val="00C12A06"/>
    <w:rsid w:val="00C3202F"/>
    <w:rsid w:val="00C34816"/>
    <w:rsid w:val="00C5196A"/>
    <w:rsid w:val="00C565C8"/>
    <w:rsid w:val="00C6634B"/>
    <w:rsid w:val="00C72936"/>
    <w:rsid w:val="00C74B3C"/>
    <w:rsid w:val="00C7560B"/>
    <w:rsid w:val="00C9456D"/>
    <w:rsid w:val="00CE332D"/>
    <w:rsid w:val="00CF5689"/>
    <w:rsid w:val="00D0144F"/>
    <w:rsid w:val="00D0245D"/>
    <w:rsid w:val="00D0567A"/>
    <w:rsid w:val="00D2389F"/>
    <w:rsid w:val="00D3173D"/>
    <w:rsid w:val="00D369AE"/>
    <w:rsid w:val="00D44AA6"/>
    <w:rsid w:val="00D63B84"/>
    <w:rsid w:val="00D93553"/>
    <w:rsid w:val="00DA1EA4"/>
    <w:rsid w:val="00DA664E"/>
    <w:rsid w:val="00DB2796"/>
    <w:rsid w:val="00DB3AB5"/>
    <w:rsid w:val="00DD4519"/>
    <w:rsid w:val="00DD7379"/>
    <w:rsid w:val="00DF5C35"/>
    <w:rsid w:val="00E03B17"/>
    <w:rsid w:val="00E10284"/>
    <w:rsid w:val="00E31AD6"/>
    <w:rsid w:val="00E364EA"/>
    <w:rsid w:val="00E413E1"/>
    <w:rsid w:val="00E51A50"/>
    <w:rsid w:val="00E55ACC"/>
    <w:rsid w:val="00E8704E"/>
    <w:rsid w:val="00EA4EE2"/>
    <w:rsid w:val="00EA566D"/>
    <w:rsid w:val="00EC66E9"/>
    <w:rsid w:val="00EE79EB"/>
    <w:rsid w:val="00EF2DDA"/>
    <w:rsid w:val="00F05694"/>
    <w:rsid w:val="00F17128"/>
    <w:rsid w:val="00F2606C"/>
    <w:rsid w:val="00F431C2"/>
    <w:rsid w:val="00F54401"/>
    <w:rsid w:val="00F77449"/>
    <w:rsid w:val="00FC5F69"/>
    <w:rsid w:val="00FD2B2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090CC9"/>
  <w14:defaultImageDpi w14:val="300"/>
  <w15:docId w15:val="{5A8E6AD1-913C-4605-8107-3B142BA8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B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C1A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9F"/>
  </w:style>
  <w:style w:type="character" w:styleId="PageNumber">
    <w:name w:val="page number"/>
    <w:basedOn w:val="DefaultParagraphFont"/>
    <w:uiPriority w:val="99"/>
    <w:semiHidden/>
    <w:unhideWhenUsed/>
    <w:rsid w:val="00BC1A9F"/>
  </w:style>
  <w:style w:type="character" w:styleId="LineNumber">
    <w:name w:val="line number"/>
    <w:basedOn w:val="DefaultParagraphFont"/>
    <w:uiPriority w:val="99"/>
    <w:semiHidden/>
    <w:unhideWhenUsed/>
    <w:rsid w:val="00BC1A9F"/>
  </w:style>
  <w:style w:type="paragraph" w:styleId="Header">
    <w:name w:val="header"/>
    <w:basedOn w:val="Normal"/>
    <w:link w:val="HeaderChar"/>
    <w:uiPriority w:val="99"/>
    <w:unhideWhenUsed/>
    <w:rsid w:val="006E33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3B3"/>
  </w:style>
  <w:style w:type="paragraph" w:styleId="NoSpacing">
    <w:name w:val="No Spacing"/>
    <w:uiPriority w:val="1"/>
    <w:qFormat/>
    <w:rsid w:val="008A0EB9"/>
  </w:style>
  <w:style w:type="character" w:styleId="Hyperlink">
    <w:name w:val="Hyperlink"/>
    <w:basedOn w:val="DefaultParagraphFont"/>
    <w:uiPriority w:val="99"/>
    <w:unhideWhenUsed/>
    <w:rsid w:val="00521698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169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E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A4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573167"/>
  </w:style>
  <w:style w:type="paragraph" w:styleId="NormalWeb">
    <w:name w:val="Normal (Web)"/>
    <w:basedOn w:val="Normal"/>
    <w:uiPriority w:val="99"/>
    <w:semiHidden/>
    <w:unhideWhenUsed/>
    <w:rsid w:val="00C945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C9456D"/>
  </w:style>
  <w:style w:type="paragraph" w:styleId="FootnoteText">
    <w:name w:val="footnote text"/>
    <w:basedOn w:val="Normal"/>
    <w:link w:val="FootnoteTextChar"/>
    <w:uiPriority w:val="99"/>
    <w:semiHidden/>
    <w:unhideWhenUsed/>
    <w:rsid w:val="00106775"/>
    <w:rPr>
      <w:rFonts w:ascii="Georgia" w:eastAsia="Calibri" w:hAnsi="Georg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775"/>
    <w:rPr>
      <w:rFonts w:ascii="Georgia" w:eastAsia="Calibri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AB3D-0AF5-4AC4-8342-B793953D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University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Gilbert</dc:creator>
  <cp:keywords/>
  <dc:description/>
  <cp:lastModifiedBy>Marjorie Focarazzo</cp:lastModifiedBy>
  <cp:revision>2</cp:revision>
  <dcterms:created xsi:type="dcterms:W3CDTF">2021-05-22T19:27:00Z</dcterms:created>
  <dcterms:modified xsi:type="dcterms:W3CDTF">2021-05-22T19:27:00Z</dcterms:modified>
</cp:coreProperties>
</file>