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FA0D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39959340" w14:textId="77777777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  <w:r w:rsidR="00397A61">
        <w:rPr>
          <w:sz w:val="28"/>
          <w:szCs w:val="28"/>
        </w:rPr>
        <w:t xml:space="preserve"> Minutes</w:t>
      </w:r>
    </w:p>
    <w:p w14:paraId="6DA9FA6D" w14:textId="71FF5D15" w:rsidR="00F15EB5" w:rsidRDefault="00AD5B27" w:rsidP="00B75D6E">
      <w:pPr>
        <w:jc w:val="center"/>
        <w:rPr>
          <w:rFonts w:ascii="Georgia" w:hAnsi="Georgia"/>
        </w:rPr>
      </w:pPr>
      <w:r>
        <w:rPr>
          <w:sz w:val="28"/>
          <w:szCs w:val="28"/>
        </w:rPr>
        <w:t>April 19</w:t>
      </w:r>
      <w:r w:rsidR="00C92A5C">
        <w:rPr>
          <w:sz w:val="28"/>
          <w:szCs w:val="28"/>
        </w:rPr>
        <w:t>, 2022    8:00</w:t>
      </w:r>
      <w:r w:rsidR="00521698">
        <w:rPr>
          <w:sz w:val="28"/>
          <w:szCs w:val="28"/>
        </w:rPr>
        <w:t xml:space="preserve"> EST</w:t>
      </w:r>
    </w:p>
    <w:p w14:paraId="07E8509B" w14:textId="77777777" w:rsidR="00F15EB5" w:rsidRDefault="00F15EB5" w:rsidP="00521698">
      <w:pPr>
        <w:rPr>
          <w:rFonts w:ascii="Georgia" w:hAnsi="Georgia"/>
        </w:rPr>
      </w:pPr>
    </w:p>
    <w:p w14:paraId="017702FF" w14:textId="7F053A4A" w:rsidR="00583A9F" w:rsidRDefault="00F15EB5" w:rsidP="00521698">
      <w:pPr>
        <w:rPr>
          <w:bCs/>
        </w:rPr>
      </w:pPr>
      <w:r>
        <w:rPr>
          <w:rFonts w:ascii="Georgia" w:hAnsi="Georgia"/>
        </w:rPr>
        <w:t>Members in Attendance:</w:t>
      </w:r>
      <w:r w:rsidR="00521698">
        <w:rPr>
          <w:b/>
        </w:rPr>
        <w:t xml:space="preserve"> </w:t>
      </w:r>
      <w:r w:rsidR="00AD5B27">
        <w:rPr>
          <w:b/>
        </w:rPr>
        <w:t xml:space="preserve">Ruth </w:t>
      </w:r>
      <w:r w:rsidR="00B75D6E">
        <w:rPr>
          <w:b/>
        </w:rPr>
        <w:t>Bennett, Kristen</w:t>
      </w:r>
      <w:r w:rsidR="001968CA">
        <w:rPr>
          <w:bCs/>
        </w:rPr>
        <w:t xml:space="preserve"> Mout</w:t>
      </w:r>
      <w:r w:rsidR="00BD3C46">
        <w:rPr>
          <w:bCs/>
        </w:rPr>
        <w:t>o</w:t>
      </w:r>
      <w:r w:rsidR="001968CA">
        <w:rPr>
          <w:bCs/>
        </w:rPr>
        <w:t xml:space="preserve">n, </w:t>
      </w:r>
      <w:r w:rsidR="00AD5B27">
        <w:rPr>
          <w:bCs/>
        </w:rPr>
        <w:t xml:space="preserve">Katherine </w:t>
      </w:r>
      <w:r w:rsidR="00B75D6E">
        <w:rPr>
          <w:bCs/>
        </w:rPr>
        <w:t>Ortiz, Dianna</w:t>
      </w:r>
      <w:r w:rsidR="001968CA">
        <w:rPr>
          <w:bCs/>
        </w:rPr>
        <w:t xml:space="preserve"> Repp,</w:t>
      </w:r>
    </w:p>
    <w:p w14:paraId="635E892D" w14:textId="14EBB48F" w:rsidR="001021A9" w:rsidRPr="00583A9F" w:rsidRDefault="00583A9F" w:rsidP="00583A9F">
      <w:pPr>
        <w:ind w:left="1440" w:firstLine="720"/>
      </w:pPr>
      <w:r>
        <w:rPr>
          <w:bCs/>
        </w:rPr>
        <w:t xml:space="preserve">         </w:t>
      </w:r>
      <w:r w:rsidR="001968CA">
        <w:rPr>
          <w:bCs/>
        </w:rPr>
        <w:t xml:space="preserve"> Marjorie Focarazzo</w:t>
      </w:r>
    </w:p>
    <w:p w14:paraId="285A7704" w14:textId="0A5AAEBC" w:rsidR="001968CA" w:rsidRDefault="001968CA" w:rsidP="00521698">
      <w:pPr>
        <w:rPr>
          <w:bCs/>
        </w:rPr>
      </w:pPr>
      <w:r>
        <w:rPr>
          <w:bCs/>
        </w:rPr>
        <w:tab/>
      </w:r>
      <w:r>
        <w:rPr>
          <w:bCs/>
        </w:rPr>
        <w:tab/>
        <w:t>Josh Slocum, Executive Director</w:t>
      </w:r>
    </w:p>
    <w:p w14:paraId="53EE0BBB" w14:textId="59CB6E5E" w:rsidR="0002016E" w:rsidRDefault="0002016E" w:rsidP="00521698">
      <w:pPr>
        <w:rPr>
          <w:bCs/>
        </w:rPr>
      </w:pPr>
      <w:r>
        <w:rPr>
          <w:bCs/>
        </w:rPr>
        <w:t>Excused:</w:t>
      </w:r>
      <w:r>
        <w:rPr>
          <w:bCs/>
        </w:rPr>
        <w:tab/>
      </w:r>
      <w:r w:rsidR="00AD5B27">
        <w:rPr>
          <w:bCs/>
        </w:rPr>
        <w:t>Rod Stout</w:t>
      </w:r>
    </w:p>
    <w:p w14:paraId="5C0F7D81" w14:textId="77777777" w:rsidR="00240E74" w:rsidRDefault="00240E74" w:rsidP="00521698">
      <w:pPr>
        <w:rPr>
          <w:bCs/>
        </w:rPr>
      </w:pPr>
    </w:p>
    <w:p w14:paraId="6484F8BA" w14:textId="0B4AF2E0" w:rsidR="00240E74" w:rsidRDefault="0071442D" w:rsidP="00C44223">
      <w:pPr>
        <w:ind w:left="720" w:hanging="720"/>
      </w:pPr>
      <w:r>
        <w:t xml:space="preserve">I </w:t>
      </w:r>
      <w:r>
        <w:tab/>
      </w:r>
      <w:r w:rsidRPr="0071442D">
        <w:rPr>
          <w:b/>
        </w:rPr>
        <w:t>Call to Order</w:t>
      </w:r>
      <w:r w:rsidR="001021A9">
        <w:t xml:space="preserve"> </w:t>
      </w:r>
      <w:r w:rsidR="00771988">
        <w:t xml:space="preserve">by </w:t>
      </w:r>
      <w:r w:rsidR="00AD5B27">
        <w:t>Acting President and VP Ruth Bennett at 7:45 pm.</w:t>
      </w:r>
    </w:p>
    <w:p w14:paraId="55542C27" w14:textId="77777777" w:rsidR="00AD5B27" w:rsidRDefault="00AD5B27" w:rsidP="00C44223">
      <w:pPr>
        <w:ind w:left="720" w:hanging="720"/>
      </w:pPr>
    </w:p>
    <w:p w14:paraId="0565775D" w14:textId="7062DFDB" w:rsidR="00397A61" w:rsidRDefault="00397A61" w:rsidP="008A0EB9">
      <w:r>
        <w:t>II</w:t>
      </w:r>
      <w:r>
        <w:tab/>
      </w:r>
      <w:r w:rsidRPr="00397A61">
        <w:rPr>
          <w:b/>
          <w:bCs/>
        </w:rPr>
        <w:t>Quorum</w:t>
      </w:r>
      <w:r>
        <w:t xml:space="preserve"> established.</w:t>
      </w:r>
    </w:p>
    <w:p w14:paraId="1C32CADF" w14:textId="177329C7" w:rsidR="00583A9F" w:rsidRDefault="00583A9F" w:rsidP="008A0EB9"/>
    <w:p w14:paraId="381674A9" w14:textId="1529ADB7" w:rsidR="00583A9F" w:rsidRDefault="00583A9F" w:rsidP="00583A9F">
      <w:pPr>
        <w:ind w:left="720" w:hanging="720"/>
      </w:pPr>
      <w:r>
        <w:t>III</w:t>
      </w:r>
      <w:r>
        <w:tab/>
      </w:r>
      <w:r w:rsidRPr="00583A9F">
        <w:rPr>
          <w:b/>
          <w:bCs/>
        </w:rPr>
        <w:t>Minutes</w:t>
      </w:r>
      <w:r>
        <w:t xml:space="preserve"> of the </w:t>
      </w:r>
      <w:r w:rsidR="00AD5B27">
        <w:t>February 24, 2022</w:t>
      </w:r>
      <w:r>
        <w:t xml:space="preserve"> board meeting via zoom were approved as presented.</w:t>
      </w:r>
    </w:p>
    <w:p w14:paraId="20A0EC0D" w14:textId="77777777" w:rsidR="0071442D" w:rsidRDefault="0071442D" w:rsidP="00D63B84"/>
    <w:p w14:paraId="1BDBF623" w14:textId="7914C3B9" w:rsidR="00DB017D" w:rsidRDefault="0071442D" w:rsidP="00583A9F">
      <w:pPr>
        <w:rPr>
          <w:b/>
          <w:bCs/>
        </w:rPr>
      </w:pPr>
      <w:r>
        <w:t>I</w:t>
      </w:r>
      <w:r w:rsidR="000E5B3D">
        <w:t>V</w:t>
      </w:r>
      <w:r>
        <w:tab/>
      </w:r>
      <w:r w:rsidR="00583A9F" w:rsidRPr="00583A9F">
        <w:rPr>
          <w:b/>
          <w:bCs/>
        </w:rPr>
        <w:t>Finance and Fundraising</w:t>
      </w:r>
    </w:p>
    <w:p w14:paraId="0179572B" w14:textId="1E2C0842" w:rsidR="000B34E8" w:rsidRDefault="00AD5B27" w:rsidP="00AD5B27">
      <w:pPr>
        <w:pStyle w:val="ListParagraph"/>
        <w:numPr>
          <w:ilvl w:val="0"/>
          <w:numId w:val="22"/>
        </w:numPr>
      </w:pPr>
      <w:r>
        <w:t>Income and Expense report shows a comparison for the past four years.</w:t>
      </w:r>
    </w:p>
    <w:p w14:paraId="098D26FA" w14:textId="59F5BDA7" w:rsidR="00074E06" w:rsidRDefault="00AD5B27" w:rsidP="00074E06">
      <w:pPr>
        <w:pStyle w:val="ListParagraph"/>
        <w:numPr>
          <w:ilvl w:val="0"/>
          <w:numId w:val="23"/>
        </w:numPr>
      </w:pPr>
      <w:r>
        <w:t>Loss of approximately $1</w:t>
      </w:r>
      <w:r w:rsidR="00074E06">
        <w:t>0,000 in the investment portfolio between 12/31/201 and 3/31/2022</w:t>
      </w:r>
    </w:p>
    <w:p w14:paraId="0F0C2EFC" w14:textId="0DE721E4" w:rsidR="00074E06" w:rsidRDefault="00074E06" w:rsidP="00AD5B27">
      <w:pPr>
        <w:pStyle w:val="ListParagraph"/>
        <w:numPr>
          <w:ilvl w:val="0"/>
          <w:numId w:val="23"/>
        </w:numPr>
      </w:pPr>
      <w:r>
        <w:t>Approximately $208,000 in assets</w:t>
      </w:r>
    </w:p>
    <w:p w14:paraId="770BE9C3" w14:textId="05141C38" w:rsidR="00074E06" w:rsidRDefault="00074E06" w:rsidP="00074E06">
      <w:pPr>
        <w:pStyle w:val="ListParagraph"/>
        <w:numPr>
          <w:ilvl w:val="0"/>
          <w:numId w:val="22"/>
        </w:numPr>
      </w:pPr>
      <w:r>
        <w:t>Board will discuss staff salaries after the review</w:t>
      </w:r>
    </w:p>
    <w:p w14:paraId="3D4AA350" w14:textId="77777777" w:rsidR="00074E06" w:rsidRDefault="00074E06" w:rsidP="00074E06">
      <w:pPr>
        <w:ind w:left="720"/>
      </w:pPr>
    </w:p>
    <w:p w14:paraId="420F539B" w14:textId="5F115D30" w:rsidR="000E5B3D" w:rsidRDefault="000E5B3D" w:rsidP="000E5B3D">
      <w:r>
        <w:t>V</w:t>
      </w:r>
      <w:r>
        <w:tab/>
      </w:r>
      <w:r w:rsidRPr="000E5B3D">
        <w:rPr>
          <w:b/>
          <w:bCs/>
        </w:rPr>
        <w:t>Governance</w:t>
      </w:r>
    </w:p>
    <w:p w14:paraId="393D7D81" w14:textId="1033C834" w:rsidR="008972E2" w:rsidRDefault="00074E06" w:rsidP="00074E06">
      <w:pPr>
        <w:pStyle w:val="ListParagraph"/>
        <w:numPr>
          <w:ilvl w:val="0"/>
          <w:numId w:val="22"/>
        </w:numPr>
      </w:pPr>
      <w:r>
        <w:t>Board Elections:  ballots are due by 4/29/2022</w:t>
      </w:r>
    </w:p>
    <w:p w14:paraId="2D9437AD" w14:textId="6FA54DCB" w:rsidR="00074E06" w:rsidRDefault="00074E06" w:rsidP="00074E06">
      <w:pPr>
        <w:pStyle w:val="ListParagraph"/>
        <w:numPr>
          <w:ilvl w:val="0"/>
          <w:numId w:val="22"/>
        </w:numPr>
      </w:pPr>
      <w:r>
        <w:t>Tellers will meet in early May to tabulate results and report to Josh with the results</w:t>
      </w:r>
    </w:p>
    <w:p w14:paraId="33A65584" w14:textId="6244C097" w:rsidR="00074E06" w:rsidRDefault="00074E06" w:rsidP="00074E06">
      <w:pPr>
        <w:pStyle w:val="ListParagraph"/>
        <w:numPr>
          <w:ilvl w:val="0"/>
          <w:numId w:val="22"/>
        </w:numPr>
      </w:pPr>
      <w:r>
        <w:t>Invite newly elected Board members and alternates</w:t>
      </w:r>
      <w:r w:rsidR="00CE59EB">
        <w:t xml:space="preserve"> to orientation; Ruth and Josh will plan what to discuss</w:t>
      </w:r>
    </w:p>
    <w:p w14:paraId="74FF3D03" w14:textId="6B8CCEF8" w:rsidR="00CE59EB" w:rsidRDefault="00CE59EB" w:rsidP="00074E06">
      <w:pPr>
        <w:pStyle w:val="ListParagraph"/>
        <w:numPr>
          <w:ilvl w:val="0"/>
          <w:numId w:val="22"/>
        </w:numPr>
      </w:pPr>
      <w:r>
        <w:t>Invite alternates to all board meetings, while they cannot vote, they are encouraged to share ideas and join in on conversations</w:t>
      </w:r>
    </w:p>
    <w:p w14:paraId="13ECE2B4" w14:textId="64417EF4" w:rsidR="00CE59EB" w:rsidRDefault="00CE59EB" w:rsidP="00074E06">
      <w:pPr>
        <w:pStyle w:val="ListParagraph"/>
        <w:numPr>
          <w:ilvl w:val="0"/>
          <w:numId w:val="22"/>
        </w:numPr>
      </w:pPr>
      <w:r>
        <w:t>Retiring board members are officially off the board at the June meeting, when newly elected board members take their positions</w:t>
      </w:r>
    </w:p>
    <w:p w14:paraId="4EC13247" w14:textId="5C83C9EC" w:rsidR="001D2A95" w:rsidRDefault="001D2A95" w:rsidP="001D2A95"/>
    <w:p w14:paraId="46E643EB" w14:textId="13D141FD" w:rsidR="001D2A95" w:rsidRDefault="001D2A95" w:rsidP="001D2A95">
      <w:r>
        <w:t>VI</w:t>
      </w:r>
      <w:r>
        <w:tab/>
      </w:r>
      <w:r w:rsidRPr="004C19EF">
        <w:rPr>
          <w:b/>
          <w:bCs/>
        </w:rPr>
        <w:t>Affiliate Relations</w:t>
      </w:r>
    </w:p>
    <w:p w14:paraId="0944E1F1" w14:textId="6FF51640" w:rsidR="006610FA" w:rsidRDefault="004C19EF" w:rsidP="006610FA">
      <w:pPr>
        <w:pStyle w:val="ListParagraph"/>
        <w:numPr>
          <w:ilvl w:val="0"/>
          <w:numId w:val="3"/>
        </w:numPr>
      </w:pPr>
      <w:r w:rsidRPr="00CE59EB">
        <w:t>FCA</w:t>
      </w:r>
      <w:r w:rsidR="00CE59EB" w:rsidRPr="00CE59EB">
        <w:t xml:space="preserve"> </w:t>
      </w:r>
      <w:r w:rsidRPr="00CE59EB">
        <w:t xml:space="preserve">of </w:t>
      </w:r>
      <w:r w:rsidR="00CE59EB" w:rsidRPr="00CE59EB">
        <w:t>Northern</w:t>
      </w:r>
      <w:r w:rsidR="00CE59EB">
        <w:t xml:space="preserve"> </w:t>
      </w:r>
      <w:r w:rsidRPr="00CE59EB">
        <w:t>California</w:t>
      </w:r>
      <w:r w:rsidR="00CE59EB">
        <w:t xml:space="preserve"> is defunct, which is the result of a new group forming</w:t>
      </w:r>
      <w:r w:rsidR="00CC3047">
        <w:t xml:space="preserve"> who are writing bylaws, but not sure what model will be used as an organization</w:t>
      </w:r>
    </w:p>
    <w:p w14:paraId="28638113" w14:textId="44626780" w:rsidR="00CC3047" w:rsidRDefault="00CC3047" w:rsidP="006610FA">
      <w:pPr>
        <w:pStyle w:val="ListParagraph"/>
        <w:numPr>
          <w:ilvl w:val="0"/>
          <w:numId w:val="3"/>
        </w:numPr>
      </w:pPr>
      <w:r>
        <w:t>Joyce Mitchell, FCA Utah, is working on a project to contact all affiliates to offer help with websites. She is keeping track of those affiliates who maintain best standards. These will be highlighted in upcoming newsletters.</w:t>
      </w:r>
    </w:p>
    <w:p w14:paraId="0E2969C0" w14:textId="19589F1F" w:rsidR="00CC3047" w:rsidRDefault="00CC3047" w:rsidP="00CC3047">
      <w:pPr>
        <w:pStyle w:val="ListParagraph"/>
        <w:numPr>
          <w:ilvl w:val="0"/>
          <w:numId w:val="24"/>
        </w:numPr>
      </w:pPr>
      <w:r>
        <w:t>Joyce will make a presentation at the conference in October</w:t>
      </w:r>
    </w:p>
    <w:p w14:paraId="77DD3150" w14:textId="5272E3B2" w:rsidR="00B75D6E" w:rsidRDefault="00B75D6E" w:rsidP="00B75D6E"/>
    <w:p w14:paraId="1C96066C" w14:textId="77777777" w:rsidR="00B75D6E" w:rsidRPr="00CE59EB" w:rsidRDefault="00B75D6E" w:rsidP="00B75D6E"/>
    <w:p w14:paraId="3265CB05" w14:textId="14FBD8A3" w:rsidR="004C19EF" w:rsidRDefault="004C19EF" w:rsidP="004C19EF">
      <w:r>
        <w:t>VII</w:t>
      </w:r>
      <w:r>
        <w:tab/>
      </w:r>
      <w:r w:rsidRPr="00B93A24">
        <w:rPr>
          <w:b/>
          <w:bCs/>
        </w:rPr>
        <w:t>Ongoing Projects</w:t>
      </w:r>
    </w:p>
    <w:p w14:paraId="2A12614A" w14:textId="765B2539" w:rsidR="006610FA" w:rsidRPr="00CC3047" w:rsidRDefault="00B93A24" w:rsidP="006610FA">
      <w:pPr>
        <w:pStyle w:val="ListParagraph"/>
        <w:numPr>
          <w:ilvl w:val="0"/>
          <w:numId w:val="4"/>
        </w:numPr>
        <w:rPr>
          <w:b/>
          <w:bCs/>
        </w:rPr>
      </w:pPr>
      <w:r w:rsidRPr="00B93A24">
        <w:rPr>
          <w:b/>
          <w:bCs/>
        </w:rPr>
        <w:lastRenderedPageBreak/>
        <w:t>FTC Funeral Rule Reform</w:t>
      </w:r>
      <w:r w:rsidR="006610FA">
        <w:rPr>
          <w:b/>
          <w:bCs/>
        </w:rPr>
        <w:t xml:space="preserve">:  </w:t>
      </w:r>
      <w:r w:rsidR="006610FA">
        <w:t>nothing to report, no movement</w:t>
      </w:r>
      <w:r w:rsidR="00BC6BB6">
        <w:t>; no notification on what changes, if any, they are considering; no indication when this will be reported</w:t>
      </w:r>
    </w:p>
    <w:p w14:paraId="49293CC6" w14:textId="7E2279E5" w:rsidR="00CC3047" w:rsidRPr="00E76977" w:rsidRDefault="00CC3047" w:rsidP="006610F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Study with Consumer Federation of</w:t>
      </w:r>
      <w:r w:rsidR="00E76977">
        <w:rPr>
          <w:b/>
          <w:bCs/>
        </w:rPr>
        <w:t xml:space="preserve"> America: </w:t>
      </w:r>
      <w:r w:rsidR="00E76977" w:rsidRPr="00E76977">
        <w:t>laws across the count</w:t>
      </w:r>
      <w:r w:rsidR="00E76977">
        <w:t>r</w:t>
      </w:r>
      <w:r w:rsidR="00E76977" w:rsidRPr="00E76977">
        <w:t>y</w:t>
      </w:r>
      <w:r w:rsidR="00E76977">
        <w:t xml:space="preserve"> are too difficult to compare against one another, too hard to show a connection between </w:t>
      </w:r>
      <w:r w:rsidR="00B75D6E">
        <w:t>statutes and</w:t>
      </w:r>
      <w:r w:rsidR="00E76977">
        <w:t xml:space="preserve"> actual enforcement of laws, and how consumer complaints are handled. </w:t>
      </w:r>
      <w:r w:rsidR="00B75D6E">
        <w:t>Instead,</w:t>
      </w:r>
      <w:r w:rsidR="00E76977">
        <w:t xml:space="preserve"> Josh and Steve will do an update on voluntary price disclosers found on </w:t>
      </w:r>
      <w:r w:rsidR="00B75D6E">
        <w:t>funeral</w:t>
      </w:r>
      <w:r w:rsidR="00E76977">
        <w:t xml:space="preserve"> home </w:t>
      </w:r>
      <w:r w:rsidR="00B75D6E">
        <w:t>websites</w:t>
      </w:r>
      <w:r w:rsidR="00E76977">
        <w:t>.</w:t>
      </w:r>
    </w:p>
    <w:p w14:paraId="3D094CBE" w14:textId="7E3E6399" w:rsidR="00E76977" w:rsidRDefault="00B75D6E" w:rsidP="00E76977">
      <w:pPr>
        <w:pStyle w:val="ListParagraph"/>
        <w:numPr>
          <w:ilvl w:val="0"/>
          <w:numId w:val="24"/>
        </w:numPr>
      </w:pPr>
      <w:r w:rsidRPr="00E76977">
        <w:t>Reviewing</w:t>
      </w:r>
      <w:r w:rsidR="00E76977" w:rsidRPr="00E76977">
        <w:t xml:space="preserve"> 26 state capitals</w:t>
      </w:r>
    </w:p>
    <w:p w14:paraId="1AFA36E2" w14:textId="6C01E226" w:rsidR="00E76977" w:rsidRDefault="00E76977" w:rsidP="00E76977">
      <w:pPr>
        <w:pStyle w:val="ListParagraph"/>
        <w:numPr>
          <w:ilvl w:val="0"/>
          <w:numId w:val="24"/>
        </w:numPr>
      </w:pPr>
      <w:r>
        <w:t>Checking if any of the original funeral homes in the 2017 st</w:t>
      </w:r>
      <w:r w:rsidR="00657257">
        <w:t>udy are new putting their price list on the website</w:t>
      </w:r>
    </w:p>
    <w:p w14:paraId="06AF7BF0" w14:textId="6E12A6D4" w:rsidR="00657257" w:rsidRDefault="00657257" w:rsidP="00E76977">
      <w:pPr>
        <w:pStyle w:val="ListParagraph"/>
        <w:numPr>
          <w:ilvl w:val="0"/>
          <w:numId w:val="24"/>
        </w:numPr>
      </w:pPr>
      <w:r>
        <w:t>Adding funeral homes; sample size should be about 300 funeral homes</w:t>
      </w:r>
    </w:p>
    <w:p w14:paraId="5C96FB64" w14:textId="4725D937" w:rsidR="00657257" w:rsidRPr="00E76977" w:rsidRDefault="00657257" w:rsidP="00E76977">
      <w:pPr>
        <w:pStyle w:val="ListParagraph"/>
        <w:numPr>
          <w:ilvl w:val="0"/>
          <w:numId w:val="24"/>
        </w:numPr>
      </w:pPr>
      <w:r>
        <w:t>Information could be used to encourage FTC to move on The Funeral Rule</w:t>
      </w:r>
    </w:p>
    <w:p w14:paraId="2F0C251C" w14:textId="0BD5A746" w:rsidR="00657257" w:rsidRDefault="001C1056" w:rsidP="00657257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Embalming Law Reform, New Hampshire: </w:t>
      </w:r>
      <w:r w:rsidR="00657257">
        <w:rPr>
          <w:b/>
          <w:bCs/>
        </w:rPr>
        <w:t xml:space="preserve"> </w:t>
      </w:r>
      <w:r w:rsidR="00657257" w:rsidRPr="00657257">
        <w:t xml:space="preserve">Josh has met numerous times with </w:t>
      </w:r>
      <w:r w:rsidR="00657257">
        <w:t>the house and state senate to reform ambiguous laws</w:t>
      </w:r>
    </w:p>
    <w:p w14:paraId="1E7ED6D0" w14:textId="2AC5DE90" w:rsidR="00657257" w:rsidRDefault="00657257" w:rsidP="00657257">
      <w:pPr>
        <w:pStyle w:val="ListParagraph"/>
        <w:numPr>
          <w:ilvl w:val="0"/>
          <w:numId w:val="25"/>
        </w:numPr>
      </w:pPr>
      <w:r>
        <w:t>Continued claims about health issues and safety</w:t>
      </w:r>
    </w:p>
    <w:p w14:paraId="03F808B1" w14:textId="63722BF8" w:rsidR="00E81B03" w:rsidRDefault="00B75D6E" w:rsidP="00657257">
      <w:pPr>
        <w:pStyle w:val="ListParagraph"/>
        <w:numPr>
          <w:ilvl w:val="0"/>
          <w:numId w:val="25"/>
        </w:numPr>
      </w:pPr>
      <w:r>
        <w:t>Innuendos</w:t>
      </w:r>
      <w:r w:rsidR="00E81B03">
        <w:t xml:space="preserve"> that other states have similar law (which is not true)</w:t>
      </w:r>
    </w:p>
    <w:p w14:paraId="73CA9655" w14:textId="42A9A93B" w:rsidR="00E81B03" w:rsidRDefault="00E81B03" w:rsidP="00657257">
      <w:pPr>
        <w:pStyle w:val="ListParagraph"/>
        <w:numPr>
          <w:ilvl w:val="0"/>
          <w:numId w:val="25"/>
        </w:numPr>
      </w:pPr>
      <w:r>
        <w:t>Lawmakers believe FCAs information is more accurate</w:t>
      </w:r>
    </w:p>
    <w:p w14:paraId="01CE250A" w14:textId="3D220BC8" w:rsidR="00E81B03" w:rsidRDefault="00E81B03" w:rsidP="00657257">
      <w:pPr>
        <w:pStyle w:val="ListParagraph"/>
        <w:numPr>
          <w:ilvl w:val="0"/>
          <w:numId w:val="25"/>
        </w:numPr>
      </w:pPr>
      <w:r>
        <w:t xml:space="preserve">Compromise to remove language referring to </w:t>
      </w:r>
      <w:r w:rsidR="00B75D6E">
        <w:t>viewing</w:t>
      </w:r>
      <w:r>
        <w:t xml:space="preserve"> the body or the term public health from any laws referencing embalming</w:t>
      </w:r>
    </w:p>
    <w:p w14:paraId="7E1E8A99" w14:textId="0967F937" w:rsidR="00E81B03" w:rsidRDefault="00E81B03" w:rsidP="00657257">
      <w:pPr>
        <w:pStyle w:val="ListParagraph"/>
        <w:numPr>
          <w:ilvl w:val="0"/>
          <w:numId w:val="25"/>
        </w:numPr>
      </w:pPr>
      <w:r>
        <w:t xml:space="preserve">Passage should happen in both </w:t>
      </w:r>
      <w:r w:rsidR="00B75D6E">
        <w:t>houses and</w:t>
      </w:r>
      <w:r>
        <w:t xml:space="preserve"> result reported in spring</w:t>
      </w:r>
    </w:p>
    <w:p w14:paraId="2F0D7D21" w14:textId="7CFF8B3F" w:rsidR="00E81B03" w:rsidRPr="00E81B03" w:rsidRDefault="00E81B03" w:rsidP="00E81B03">
      <w:pPr>
        <w:pStyle w:val="ListParagraph"/>
        <w:numPr>
          <w:ilvl w:val="0"/>
          <w:numId w:val="5"/>
        </w:numPr>
      </w:pPr>
      <w:r w:rsidRPr="00E81B03">
        <w:rPr>
          <w:b/>
          <w:bCs/>
        </w:rPr>
        <w:t>Updating Fina Rights State Law Chapters:</w:t>
      </w:r>
      <w:r>
        <w:rPr>
          <w:b/>
          <w:bCs/>
        </w:rPr>
        <w:t xml:space="preserve"> </w:t>
      </w:r>
      <w:r w:rsidRPr="00E81B03">
        <w:t>after a short hiatus, Lee Webster and Nastassia are working on this with Josh</w:t>
      </w:r>
      <w:r w:rsidR="00BC6BB6">
        <w:t>. Report to be ready in spring.</w:t>
      </w:r>
    </w:p>
    <w:p w14:paraId="41D19B28" w14:textId="754B7FA6" w:rsidR="00657257" w:rsidRDefault="00657257" w:rsidP="00657257">
      <w:pPr>
        <w:ind w:left="1530"/>
      </w:pPr>
    </w:p>
    <w:p w14:paraId="684CDD06" w14:textId="466F95C6" w:rsidR="009B326A" w:rsidRDefault="009B326A" w:rsidP="00657257">
      <w:r>
        <w:t xml:space="preserve">VIII </w:t>
      </w:r>
      <w:r>
        <w:tab/>
      </w:r>
      <w:r w:rsidRPr="00657257">
        <w:rPr>
          <w:b/>
          <w:bCs/>
        </w:rPr>
        <w:t>Upcoming Projects</w:t>
      </w:r>
    </w:p>
    <w:p w14:paraId="116DB378" w14:textId="16228D99" w:rsidR="00404672" w:rsidRPr="008972E2" w:rsidRDefault="00404672" w:rsidP="00E61E2B">
      <w:pPr>
        <w:pStyle w:val="ListParagraph"/>
        <w:numPr>
          <w:ilvl w:val="0"/>
          <w:numId w:val="5"/>
        </w:numPr>
        <w:rPr>
          <w:b/>
          <w:bCs/>
        </w:rPr>
      </w:pPr>
      <w:r w:rsidRPr="008972E2">
        <w:rPr>
          <w:b/>
          <w:bCs/>
        </w:rPr>
        <w:t>Conference 2022</w:t>
      </w:r>
    </w:p>
    <w:p w14:paraId="469EE7FF" w14:textId="5F0DCF98" w:rsidR="00404672" w:rsidRDefault="009B326A" w:rsidP="00E61E2B">
      <w:pPr>
        <w:pStyle w:val="ListParagraph"/>
        <w:numPr>
          <w:ilvl w:val="1"/>
          <w:numId w:val="5"/>
        </w:numPr>
      </w:pPr>
      <w:r>
        <w:t>Online/Virtual this year</w:t>
      </w:r>
    </w:p>
    <w:p w14:paraId="2FE1F15B" w14:textId="443F839F" w:rsidR="009B326A" w:rsidRDefault="009B326A" w:rsidP="00E61E2B">
      <w:pPr>
        <w:pStyle w:val="ListParagraph"/>
        <w:numPr>
          <w:ilvl w:val="1"/>
          <w:numId w:val="5"/>
        </w:numPr>
      </w:pPr>
      <w:r>
        <w:t>Hold in September or October</w:t>
      </w:r>
    </w:p>
    <w:p w14:paraId="53A9353D" w14:textId="4B48E4C2" w:rsidR="00EE2545" w:rsidRDefault="00EE2545" w:rsidP="00E61E2B">
      <w:pPr>
        <w:pStyle w:val="ListParagraph"/>
        <w:numPr>
          <w:ilvl w:val="1"/>
          <w:numId w:val="5"/>
        </w:numPr>
      </w:pPr>
      <w:r>
        <w:t>Two days</w:t>
      </w:r>
    </w:p>
    <w:p w14:paraId="467CBBAC" w14:textId="18974C0E" w:rsidR="00EE2545" w:rsidRDefault="00B50DB2" w:rsidP="00E61E2B">
      <w:pPr>
        <w:pStyle w:val="ListParagraph"/>
        <w:numPr>
          <w:ilvl w:val="1"/>
          <w:numId w:val="5"/>
        </w:numPr>
      </w:pPr>
      <w:r>
        <w:t>Use of breakout rooms</w:t>
      </w:r>
    </w:p>
    <w:p w14:paraId="30AF2EFD" w14:textId="4F286FCF" w:rsidR="009B326A" w:rsidRDefault="009B326A" w:rsidP="00E61E2B">
      <w:pPr>
        <w:pStyle w:val="ListParagraph"/>
        <w:numPr>
          <w:ilvl w:val="1"/>
          <w:numId w:val="5"/>
        </w:numPr>
      </w:pPr>
      <w:r>
        <w:t>Conference Programing</w:t>
      </w:r>
    </w:p>
    <w:p w14:paraId="5D5643A5" w14:textId="5CCCD3D7" w:rsidR="00BC6BB6" w:rsidRDefault="00BC6BB6" w:rsidP="00BC6BB6">
      <w:pPr>
        <w:pStyle w:val="ListParagraph"/>
        <w:numPr>
          <w:ilvl w:val="0"/>
          <w:numId w:val="26"/>
        </w:numPr>
      </w:pPr>
      <w:r>
        <w:t>Jeff Rowes, attorney, with Institute for Justice will present</w:t>
      </w:r>
    </w:p>
    <w:p w14:paraId="25B9C6EA" w14:textId="1A538F74" w:rsidR="00BC6BB6" w:rsidRDefault="00BC6BB6" w:rsidP="00BC6BB6">
      <w:pPr>
        <w:pStyle w:val="ListParagraph"/>
        <w:numPr>
          <w:ilvl w:val="0"/>
          <w:numId w:val="26"/>
        </w:numPr>
      </w:pPr>
      <w:r>
        <w:t xml:space="preserve">Joyce Mitchell, FCA Utah will talk on her project of </w:t>
      </w:r>
      <w:r w:rsidR="00B75D6E">
        <w:t>affiliate</w:t>
      </w:r>
      <w:r>
        <w:t xml:space="preserve"> websites</w:t>
      </w:r>
      <w:r w:rsidR="00B75D6E">
        <w:t xml:space="preserve"> and will highlight best practices</w:t>
      </w:r>
    </w:p>
    <w:p w14:paraId="6E7ED1E6" w14:textId="66CE9F7F" w:rsidR="00583A9F" w:rsidRDefault="00583A9F" w:rsidP="00583A9F">
      <w:pPr>
        <w:rPr>
          <w:b/>
          <w:bCs/>
        </w:rPr>
      </w:pPr>
    </w:p>
    <w:p w14:paraId="1FC9A9C6" w14:textId="3D321BF7" w:rsidR="00583A9F" w:rsidRDefault="008972E2" w:rsidP="00583A9F">
      <w:pPr>
        <w:rPr>
          <w:b/>
          <w:bCs/>
        </w:rPr>
      </w:pPr>
      <w:r w:rsidRPr="00B50DB2">
        <w:t>IX</w:t>
      </w:r>
      <w:r>
        <w:rPr>
          <w:b/>
          <w:bCs/>
        </w:rPr>
        <w:tab/>
        <w:t>Future Meetings</w:t>
      </w:r>
    </w:p>
    <w:p w14:paraId="1350FCA9" w14:textId="4CB0BEDE" w:rsidR="00583A9F" w:rsidRDefault="00B75D6E" w:rsidP="00E61E2B">
      <w:pPr>
        <w:pStyle w:val="ListParagraph"/>
        <w:numPr>
          <w:ilvl w:val="0"/>
          <w:numId w:val="7"/>
        </w:numPr>
      </w:pPr>
      <w:r>
        <w:t>Orientation, May 16</w:t>
      </w:r>
      <w:r w:rsidRPr="00B75D6E">
        <w:rPr>
          <w:vertAlign w:val="superscript"/>
        </w:rPr>
        <w:t>th</w:t>
      </w:r>
      <w:r>
        <w:t xml:space="preserve"> at 8 pm EST</w:t>
      </w:r>
    </w:p>
    <w:p w14:paraId="33972EFA" w14:textId="1E2D928E" w:rsidR="00B75D6E" w:rsidRDefault="00B75D6E" w:rsidP="00E61E2B">
      <w:pPr>
        <w:pStyle w:val="ListParagraph"/>
        <w:numPr>
          <w:ilvl w:val="0"/>
          <w:numId w:val="7"/>
        </w:numPr>
      </w:pPr>
      <w:r>
        <w:t>Board Meeting, transition from old board to new board, Monday, June 20</w:t>
      </w:r>
      <w:r w:rsidRPr="00B75D6E">
        <w:rPr>
          <w:vertAlign w:val="superscript"/>
        </w:rPr>
        <w:t>th</w:t>
      </w:r>
      <w:r>
        <w:t xml:space="preserve"> at 8 pm EST</w:t>
      </w:r>
    </w:p>
    <w:p w14:paraId="276C0AE1" w14:textId="65AEE518" w:rsidR="00C44223" w:rsidRDefault="00C44223" w:rsidP="00E95038"/>
    <w:p w14:paraId="0197C9ED" w14:textId="61A87DC2" w:rsidR="00B75D6E" w:rsidRDefault="00B75D6E" w:rsidP="00E95038"/>
    <w:p w14:paraId="17ED6F52" w14:textId="3C8EB7DA" w:rsidR="00B75D6E" w:rsidRDefault="00B75D6E" w:rsidP="00E95038">
      <w:r>
        <w:t>Submitted</w:t>
      </w:r>
    </w:p>
    <w:p w14:paraId="4A2FE955" w14:textId="64B509DA" w:rsidR="00B75D6E" w:rsidRDefault="00B75D6E" w:rsidP="00E95038">
      <w:r>
        <w:t>Marjorie Focarazzo</w:t>
      </w:r>
    </w:p>
    <w:sectPr w:rsidR="00B75D6E" w:rsidSect="00B75D6E">
      <w:footerReference w:type="even" r:id="rId8"/>
      <w:footerReference w:type="default" r:id="rId9"/>
      <w:pgSz w:w="12240" w:h="15840"/>
      <w:pgMar w:top="1008" w:right="1440" w:bottom="1008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A21B" w14:textId="77777777" w:rsidR="006E242B" w:rsidRDefault="006E242B" w:rsidP="00BC1A9F">
      <w:r>
        <w:separator/>
      </w:r>
    </w:p>
  </w:endnote>
  <w:endnote w:type="continuationSeparator" w:id="0">
    <w:p w14:paraId="46E56D25" w14:textId="77777777" w:rsidR="006E242B" w:rsidRDefault="006E242B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CEDD" w14:textId="77777777" w:rsidR="00E31AD6" w:rsidRDefault="00E31AD6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FA18C" w14:textId="77777777" w:rsidR="00E31AD6" w:rsidRDefault="00E31AD6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2E70F" w14:textId="77777777" w:rsidR="00E31AD6" w:rsidRDefault="00E31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26D994" w14:textId="77777777" w:rsidR="00E31AD6" w:rsidRDefault="00E31AD6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8D44" w14:textId="77777777" w:rsidR="006E242B" w:rsidRDefault="006E242B" w:rsidP="00BC1A9F">
      <w:r>
        <w:separator/>
      </w:r>
    </w:p>
  </w:footnote>
  <w:footnote w:type="continuationSeparator" w:id="0">
    <w:p w14:paraId="20BC2ACE" w14:textId="77777777" w:rsidR="006E242B" w:rsidRDefault="006E242B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5pt;height:11.5pt" o:bullet="t">
        <v:imagedata r:id="rId1" o:title="mso9F33"/>
      </v:shape>
    </w:pict>
  </w:numPicBullet>
  <w:abstractNum w:abstractNumId="0" w15:restartNumberingAfterBreak="0">
    <w:nsid w:val="0A8F3F33"/>
    <w:multiLevelType w:val="hybridMultilevel"/>
    <w:tmpl w:val="71FA187E"/>
    <w:lvl w:ilvl="0" w:tplc="04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362244"/>
    <w:multiLevelType w:val="hybridMultilevel"/>
    <w:tmpl w:val="8D069D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91B57"/>
    <w:multiLevelType w:val="hybridMultilevel"/>
    <w:tmpl w:val="0C243CFC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2511D"/>
    <w:multiLevelType w:val="hybridMultilevel"/>
    <w:tmpl w:val="01CC6B3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515FD1"/>
    <w:multiLevelType w:val="hybridMultilevel"/>
    <w:tmpl w:val="9FCE23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F90AA4"/>
    <w:multiLevelType w:val="hybridMultilevel"/>
    <w:tmpl w:val="6206D3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3F1818"/>
    <w:multiLevelType w:val="hybridMultilevel"/>
    <w:tmpl w:val="E652822A"/>
    <w:lvl w:ilvl="0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256C57C4"/>
    <w:multiLevelType w:val="hybridMultilevel"/>
    <w:tmpl w:val="EA345F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77D0F"/>
    <w:multiLevelType w:val="hybridMultilevel"/>
    <w:tmpl w:val="02280F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2269FA"/>
    <w:multiLevelType w:val="hybridMultilevel"/>
    <w:tmpl w:val="DAAEC9C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E46C4"/>
    <w:multiLevelType w:val="hybridMultilevel"/>
    <w:tmpl w:val="375AF6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2D6E8B"/>
    <w:multiLevelType w:val="hybridMultilevel"/>
    <w:tmpl w:val="07FA5E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77A"/>
    <w:multiLevelType w:val="hybridMultilevel"/>
    <w:tmpl w:val="E312C37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C46D4E"/>
    <w:multiLevelType w:val="hybridMultilevel"/>
    <w:tmpl w:val="4A8AE87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A09777B"/>
    <w:multiLevelType w:val="hybridMultilevel"/>
    <w:tmpl w:val="FB3CB5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926A6C"/>
    <w:multiLevelType w:val="hybridMultilevel"/>
    <w:tmpl w:val="07B8A00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6D6C90"/>
    <w:multiLevelType w:val="hybridMultilevel"/>
    <w:tmpl w:val="33DCEE86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4BB45F0"/>
    <w:multiLevelType w:val="hybridMultilevel"/>
    <w:tmpl w:val="90C8D0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1A70C5"/>
    <w:multiLevelType w:val="hybridMultilevel"/>
    <w:tmpl w:val="3948DD5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CC40ACA"/>
    <w:multiLevelType w:val="hybridMultilevel"/>
    <w:tmpl w:val="20886CB8"/>
    <w:lvl w:ilvl="0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64C10491"/>
    <w:multiLevelType w:val="hybridMultilevel"/>
    <w:tmpl w:val="C7549D9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C3047DE"/>
    <w:multiLevelType w:val="hybridMultilevel"/>
    <w:tmpl w:val="C994ED3C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C5B291E"/>
    <w:multiLevelType w:val="hybridMultilevel"/>
    <w:tmpl w:val="E67815F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742FA4"/>
    <w:multiLevelType w:val="hybridMultilevel"/>
    <w:tmpl w:val="9FFAD4C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17606ED"/>
    <w:multiLevelType w:val="hybridMultilevel"/>
    <w:tmpl w:val="27320A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816D04"/>
    <w:multiLevelType w:val="hybridMultilevel"/>
    <w:tmpl w:val="26DAE5BC"/>
    <w:lvl w:ilvl="0" w:tplc="04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685406018">
    <w:abstractNumId w:val="14"/>
  </w:num>
  <w:num w:numId="2" w16cid:durableId="1425345747">
    <w:abstractNumId w:val="3"/>
  </w:num>
  <w:num w:numId="3" w16cid:durableId="173686649">
    <w:abstractNumId w:val="5"/>
  </w:num>
  <w:num w:numId="4" w16cid:durableId="1916087622">
    <w:abstractNumId w:val="24"/>
  </w:num>
  <w:num w:numId="5" w16cid:durableId="2066219632">
    <w:abstractNumId w:val="18"/>
  </w:num>
  <w:num w:numId="6" w16cid:durableId="964118733">
    <w:abstractNumId w:val="21"/>
  </w:num>
  <w:num w:numId="7" w16cid:durableId="1651715861">
    <w:abstractNumId w:val="1"/>
  </w:num>
  <w:num w:numId="8" w16cid:durableId="142743196">
    <w:abstractNumId w:val="11"/>
  </w:num>
  <w:num w:numId="9" w16cid:durableId="646979455">
    <w:abstractNumId w:val="10"/>
  </w:num>
  <w:num w:numId="10" w16cid:durableId="1369792964">
    <w:abstractNumId w:val="8"/>
  </w:num>
  <w:num w:numId="11" w16cid:durableId="1744906901">
    <w:abstractNumId w:val="4"/>
  </w:num>
  <w:num w:numId="12" w16cid:durableId="15473408">
    <w:abstractNumId w:val="12"/>
  </w:num>
  <w:num w:numId="13" w16cid:durableId="1246066877">
    <w:abstractNumId w:val="22"/>
  </w:num>
  <w:num w:numId="14" w16cid:durableId="412818468">
    <w:abstractNumId w:val="2"/>
  </w:num>
  <w:num w:numId="15" w16cid:durableId="266547460">
    <w:abstractNumId w:val="0"/>
  </w:num>
  <w:num w:numId="16" w16cid:durableId="257755534">
    <w:abstractNumId w:val="23"/>
  </w:num>
  <w:num w:numId="17" w16cid:durableId="189416506">
    <w:abstractNumId w:val="20"/>
  </w:num>
  <w:num w:numId="18" w16cid:durableId="1203056889">
    <w:abstractNumId w:val="13"/>
  </w:num>
  <w:num w:numId="19" w16cid:durableId="1453087010">
    <w:abstractNumId w:val="16"/>
  </w:num>
  <w:num w:numId="20" w16cid:durableId="733158135">
    <w:abstractNumId w:val="25"/>
  </w:num>
  <w:num w:numId="21" w16cid:durableId="429006629">
    <w:abstractNumId w:val="19"/>
  </w:num>
  <w:num w:numId="22" w16cid:durableId="747535268">
    <w:abstractNumId w:val="7"/>
  </w:num>
  <w:num w:numId="23" w16cid:durableId="2093771408">
    <w:abstractNumId w:val="17"/>
  </w:num>
  <w:num w:numId="24" w16cid:durableId="1253197630">
    <w:abstractNumId w:val="15"/>
  </w:num>
  <w:num w:numId="25" w16cid:durableId="638851263">
    <w:abstractNumId w:val="6"/>
  </w:num>
  <w:num w:numId="26" w16cid:durableId="9838516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19EA"/>
    <w:rsid w:val="0001778A"/>
    <w:rsid w:val="0002016E"/>
    <w:rsid w:val="00033663"/>
    <w:rsid w:val="000730ED"/>
    <w:rsid w:val="00074E06"/>
    <w:rsid w:val="00077860"/>
    <w:rsid w:val="000B0558"/>
    <w:rsid w:val="000B0FE8"/>
    <w:rsid w:val="000B34E8"/>
    <w:rsid w:val="000B54EE"/>
    <w:rsid w:val="000B5B38"/>
    <w:rsid w:val="000B5F35"/>
    <w:rsid w:val="000D7FE7"/>
    <w:rsid w:val="000E2348"/>
    <w:rsid w:val="000E29CC"/>
    <w:rsid w:val="000E5B3D"/>
    <w:rsid w:val="000E6EB7"/>
    <w:rsid w:val="001021A9"/>
    <w:rsid w:val="001046B7"/>
    <w:rsid w:val="00106775"/>
    <w:rsid w:val="00117714"/>
    <w:rsid w:val="00123ADD"/>
    <w:rsid w:val="001347B8"/>
    <w:rsid w:val="00151942"/>
    <w:rsid w:val="00187DBA"/>
    <w:rsid w:val="001968CA"/>
    <w:rsid w:val="001A70FB"/>
    <w:rsid w:val="001C1056"/>
    <w:rsid w:val="001D2A95"/>
    <w:rsid w:val="001D6F98"/>
    <w:rsid w:val="00231ACF"/>
    <w:rsid w:val="00231FF3"/>
    <w:rsid w:val="00240E74"/>
    <w:rsid w:val="00241CF1"/>
    <w:rsid w:val="002515C8"/>
    <w:rsid w:val="00277375"/>
    <w:rsid w:val="002B2DD1"/>
    <w:rsid w:val="002F5146"/>
    <w:rsid w:val="002F5616"/>
    <w:rsid w:val="002F56FA"/>
    <w:rsid w:val="00300970"/>
    <w:rsid w:val="00314BDF"/>
    <w:rsid w:val="003200B3"/>
    <w:rsid w:val="00327332"/>
    <w:rsid w:val="00344560"/>
    <w:rsid w:val="003469E0"/>
    <w:rsid w:val="0037268C"/>
    <w:rsid w:val="00373B2F"/>
    <w:rsid w:val="0039134F"/>
    <w:rsid w:val="00397A61"/>
    <w:rsid w:val="00404672"/>
    <w:rsid w:val="0040624F"/>
    <w:rsid w:val="00407A46"/>
    <w:rsid w:val="00443FEA"/>
    <w:rsid w:val="0046020C"/>
    <w:rsid w:val="00464811"/>
    <w:rsid w:val="00466647"/>
    <w:rsid w:val="004A1F7D"/>
    <w:rsid w:val="004A37FA"/>
    <w:rsid w:val="004B13CD"/>
    <w:rsid w:val="004C19EF"/>
    <w:rsid w:val="004D7846"/>
    <w:rsid w:val="004E151E"/>
    <w:rsid w:val="004E284E"/>
    <w:rsid w:val="004E47F7"/>
    <w:rsid w:val="004E5E2E"/>
    <w:rsid w:val="005060C6"/>
    <w:rsid w:val="0051166F"/>
    <w:rsid w:val="00513070"/>
    <w:rsid w:val="00521698"/>
    <w:rsid w:val="005323D5"/>
    <w:rsid w:val="005404B3"/>
    <w:rsid w:val="005407A9"/>
    <w:rsid w:val="00573167"/>
    <w:rsid w:val="00583A9F"/>
    <w:rsid w:val="005A1505"/>
    <w:rsid w:val="00602846"/>
    <w:rsid w:val="006075DA"/>
    <w:rsid w:val="00610D60"/>
    <w:rsid w:val="00633990"/>
    <w:rsid w:val="00642320"/>
    <w:rsid w:val="00657257"/>
    <w:rsid w:val="006610FA"/>
    <w:rsid w:val="00663087"/>
    <w:rsid w:val="0068083D"/>
    <w:rsid w:val="006A3E50"/>
    <w:rsid w:val="006B08C1"/>
    <w:rsid w:val="006B1D18"/>
    <w:rsid w:val="006B1D8F"/>
    <w:rsid w:val="006E133C"/>
    <w:rsid w:val="006E242B"/>
    <w:rsid w:val="006E33B3"/>
    <w:rsid w:val="006F3039"/>
    <w:rsid w:val="006F6BA4"/>
    <w:rsid w:val="0070389D"/>
    <w:rsid w:val="0071442D"/>
    <w:rsid w:val="00735194"/>
    <w:rsid w:val="00744441"/>
    <w:rsid w:val="00771988"/>
    <w:rsid w:val="00782249"/>
    <w:rsid w:val="007B3DE1"/>
    <w:rsid w:val="007E56A9"/>
    <w:rsid w:val="007E6C8E"/>
    <w:rsid w:val="00824D6A"/>
    <w:rsid w:val="00832B5D"/>
    <w:rsid w:val="008476CE"/>
    <w:rsid w:val="00874C05"/>
    <w:rsid w:val="008924CA"/>
    <w:rsid w:val="008972E2"/>
    <w:rsid w:val="008A0EB9"/>
    <w:rsid w:val="008A3B8E"/>
    <w:rsid w:val="008A5D1B"/>
    <w:rsid w:val="008C5288"/>
    <w:rsid w:val="008C6486"/>
    <w:rsid w:val="008D1DF3"/>
    <w:rsid w:val="008D7CE3"/>
    <w:rsid w:val="009059A4"/>
    <w:rsid w:val="00907DE7"/>
    <w:rsid w:val="009162EA"/>
    <w:rsid w:val="0093691C"/>
    <w:rsid w:val="00937E77"/>
    <w:rsid w:val="009403A4"/>
    <w:rsid w:val="00964261"/>
    <w:rsid w:val="00964628"/>
    <w:rsid w:val="00973423"/>
    <w:rsid w:val="00992EAB"/>
    <w:rsid w:val="009B326A"/>
    <w:rsid w:val="009D708C"/>
    <w:rsid w:val="00A7492B"/>
    <w:rsid w:val="00A9678D"/>
    <w:rsid w:val="00A97596"/>
    <w:rsid w:val="00AB0253"/>
    <w:rsid w:val="00AB6D2A"/>
    <w:rsid w:val="00AD47B1"/>
    <w:rsid w:val="00AD5B27"/>
    <w:rsid w:val="00AD7BDD"/>
    <w:rsid w:val="00B34277"/>
    <w:rsid w:val="00B50DB2"/>
    <w:rsid w:val="00B5783A"/>
    <w:rsid w:val="00B63E7A"/>
    <w:rsid w:val="00B70174"/>
    <w:rsid w:val="00B75D6E"/>
    <w:rsid w:val="00B75E17"/>
    <w:rsid w:val="00B83E1C"/>
    <w:rsid w:val="00B93A24"/>
    <w:rsid w:val="00BC1A9F"/>
    <w:rsid w:val="00BC6BB6"/>
    <w:rsid w:val="00BD3C46"/>
    <w:rsid w:val="00BF019A"/>
    <w:rsid w:val="00C11FCC"/>
    <w:rsid w:val="00C12A06"/>
    <w:rsid w:val="00C3202F"/>
    <w:rsid w:val="00C34816"/>
    <w:rsid w:val="00C44223"/>
    <w:rsid w:val="00C5196A"/>
    <w:rsid w:val="00C565C8"/>
    <w:rsid w:val="00C6634B"/>
    <w:rsid w:val="00C72936"/>
    <w:rsid w:val="00C74B3C"/>
    <w:rsid w:val="00C7560B"/>
    <w:rsid w:val="00C92A5C"/>
    <w:rsid w:val="00C9456D"/>
    <w:rsid w:val="00CC3047"/>
    <w:rsid w:val="00CE332D"/>
    <w:rsid w:val="00CE59EB"/>
    <w:rsid w:val="00CF5689"/>
    <w:rsid w:val="00D0144F"/>
    <w:rsid w:val="00D0245D"/>
    <w:rsid w:val="00D0567A"/>
    <w:rsid w:val="00D23830"/>
    <w:rsid w:val="00D2389F"/>
    <w:rsid w:val="00D3173D"/>
    <w:rsid w:val="00D369AE"/>
    <w:rsid w:val="00D44AA6"/>
    <w:rsid w:val="00D63B84"/>
    <w:rsid w:val="00D87891"/>
    <w:rsid w:val="00D93553"/>
    <w:rsid w:val="00DA1EA4"/>
    <w:rsid w:val="00DA664E"/>
    <w:rsid w:val="00DB017D"/>
    <w:rsid w:val="00DB26D7"/>
    <w:rsid w:val="00DB2796"/>
    <w:rsid w:val="00DB3AB5"/>
    <w:rsid w:val="00DD4519"/>
    <w:rsid w:val="00DD7379"/>
    <w:rsid w:val="00DF5C35"/>
    <w:rsid w:val="00E03B17"/>
    <w:rsid w:val="00E10284"/>
    <w:rsid w:val="00E26B7E"/>
    <w:rsid w:val="00E31AD6"/>
    <w:rsid w:val="00E364EA"/>
    <w:rsid w:val="00E413E1"/>
    <w:rsid w:val="00E51A50"/>
    <w:rsid w:val="00E55ACC"/>
    <w:rsid w:val="00E61E2B"/>
    <w:rsid w:val="00E76977"/>
    <w:rsid w:val="00E81B03"/>
    <w:rsid w:val="00E8704E"/>
    <w:rsid w:val="00E95038"/>
    <w:rsid w:val="00EA4EE2"/>
    <w:rsid w:val="00EA566D"/>
    <w:rsid w:val="00EC66E9"/>
    <w:rsid w:val="00EE2545"/>
    <w:rsid w:val="00EE79EB"/>
    <w:rsid w:val="00EF2DDA"/>
    <w:rsid w:val="00F05694"/>
    <w:rsid w:val="00F15EB5"/>
    <w:rsid w:val="00F17128"/>
    <w:rsid w:val="00F2606C"/>
    <w:rsid w:val="00F431C2"/>
    <w:rsid w:val="00F46FD1"/>
    <w:rsid w:val="00F54401"/>
    <w:rsid w:val="00F77449"/>
    <w:rsid w:val="00FC5F69"/>
    <w:rsid w:val="00FD2B29"/>
    <w:rsid w:val="00FE2758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090CC9"/>
  <w14:defaultImageDpi w14:val="300"/>
  <w15:docId w15:val="{5A8E6AD1-913C-4605-8107-3B142BA8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  <w:style w:type="character" w:styleId="Hyperlink">
    <w:name w:val="Hyperlink"/>
    <w:basedOn w:val="DefaultParagraphFont"/>
    <w:uiPriority w:val="99"/>
    <w:unhideWhenUsed/>
    <w:rsid w:val="005216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6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73167"/>
  </w:style>
  <w:style w:type="paragraph" w:styleId="NormalWeb">
    <w:name w:val="Normal (Web)"/>
    <w:basedOn w:val="Normal"/>
    <w:uiPriority w:val="99"/>
    <w:semiHidden/>
    <w:unhideWhenUsed/>
    <w:rsid w:val="00C945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9456D"/>
  </w:style>
  <w:style w:type="paragraph" w:styleId="FootnoteText">
    <w:name w:val="footnote text"/>
    <w:basedOn w:val="Normal"/>
    <w:link w:val="FootnoteTextChar"/>
    <w:uiPriority w:val="99"/>
    <w:semiHidden/>
    <w:unhideWhenUsed/>
    <w:rsid w:val="00106775"/>
    <w:rPr>
      <w:rFonts w:ascii="Georgia" w:eastAsia="Calibri" w:hAnsi="Georg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775"/>
    <w:rPr>
      <w:rFonts w:ascii="Georgia" w:eastAsia="Calibri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7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4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AB3D-0AF5-4AC4-8342-B793953D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2022-06-19T19:07:00Z</dcterms:created>
  <dcterms:modified xsi:type="dcterms:W3CDTF">2022-06-19T19:07:00Z</dcterms:modified>
</cp:coreProperties>
</file>